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F3A767" w14:textId="77777777" w:rsidR="00850E2B" w:rsidRPr="00B4609E" w:rsidRDefault="00850E2B" w:rsidP="00850E2B">
      <w:pPr>
        <w:jc w:val="center"/>
        <w:rPr>
          <w:b/>
        </w:rPr>
      </w:pPr>
      <w:r>
        <w:rPr>
          <w:b/>
        </w:rPr>
        <w:t xml:space="preserve">Simulation-based team training: </w:t>
      </w:r>
      <w:r w:rsidRPr="00B4609E">
        <w:rPr>
          <w:b/>
        </w:rPr>
        <w:t>Crisis Resource Management</w:t>
      </w:r>
      <w:r>
        <w:rPr>
          <w:b/>
        </w:rPr>
        <w:t xml:space="preserve"> </w:t>
      </w:r>
      <w:r w:rsidRPr="00B4609E">
        <w:rPr>
          <w:b/>
        </w:rPr>
        <w:t>and the Use of Emergency Manuals in the OR</w:t>
      </w:r>
    </w:p>
    <w:p w14:paraId="5B7880A2" w14:textId="443B240E" w:rsidR="0032035A" w:rsidRDefault="006A0240" w:rsidP="0032035A">
      <w:pPr>
        <w:jc w:val="center"/>
      </w:pPr>
      <w:r>
        <w:t>Facilitator’s Notes</w:t>
      </w:r>
    </w:p>
    <w:p w14:paraId="38EBAC3B" w14:textId="77777777" w:rsidR="0032035A" w:rsidRDefault="0032035A" w:rsidP="006A0240">
      <w:pPr>
        <w:jc w:val="center"/>
      </w:pPr>
    </w:p>
    <w:p w14:paraId="5D881F76" w14:textId="77777777" w:rsidR="006A0240" w:rsidRPr="00B778E4" w:rsidRDefault="006A0240" w:rsidP="006A0240">
      <w:pPr>
        <w:pStyle w:val="ListParagraph"/>
        <w:numPr>
          <w:ilvl w:val="0"/>
          <w:numId w:val="1"/>
        </w:numPr>
        <w:tabs>
          <w:tab w:val="left" w:pos="360"/>
          <w:tab w:val="left" w:pos="2160"/>
          <w:tab w:val="left" w:pos="5040"/>
          <w:tab w:val="left" w:pos="7200"/>
        </w:tabs>
        <w:ind w:right="-90"/>
      </w:pPr>
      <w:r w:rsidRPr="00EC0E8F">
        <w:rPr>
          <w:b/>
          <w:sz w:val="32"/>
          <w:szCs w:val="32"/>
        </w:rPr>
        <w:t>Welcome</w:t>
      </w:r>
      <w:r w:rsidRPr="00EC0E8F">
        <w:rPr>
          <w:b/>
          <w:sz w:val="32"/>
          <w:szCs w:val="32"/>
        </w:rPr>
        <w:tab/>
      </w:r>
      <w:r>
        <w:rPr>
          <w:b/>
          <w:sz w:val="32"/>
          <w:szCs w:val="32"/>
        </w:rPr>
        <w:t>and Introduction</w:t>
      </w:r>
    </w:p>
    <w:p w14:paraId="4A2BEC99" w14:textId="77777777" w:rsidR="006A0240" w:rsidRDefault="006A0240" w:rsidP="006A0240">
      <w:pPr>
        <w:pStyle w:val="ListParagraph"/>
        <w:numPr>
          <w:ilvl w:val="1"/>
          <w:numId w:val="1"/>
        </w:numPr>
        <w:tabs>
          <w:tab w:val="left" w:pos="360"/>
          <w:tab w:val="left" w:pos="2160"/>
          <w:tab w:val="left" w:pos="5040"/>
          <w:tab w:val="left" w:pos="7200"/>
        </w:tabs>
        <w:ind w:right="-90"/>
      </w:pPr>
      <w:r>
        <w:t>Introductions</w:t>
      </w:r>
    </w:p>
    <w:p w14:paraId="122097A8" w14:textId="7A0F442D" w:rsidR="006A0240" w:rsidRPr="00B778E4" w:rsidRDefault="006A0240" w:rsidP="006A0240">
      <w:pPr>
        <w:pStyle w:val="ListParagraph"/>
        <w:numPr>
          <w:ilvl w:val="1"/>
          <w:numId w:val="1"/>
        </w:numPr>
        <w:tabs>
          <w:tab w:val="left" w:pos="360"/>
          <w:tab w:val="left" w:pos="2160"/>
          <w:tab w:val="left" w:pos="5040"/>
          <w:tab w:val="left" w:pos="7200"/>
        </w:tabs>
        <w:ind w:right="-90"/>
      </w:pPr>
      <w:r>
        <w:t>Acknowledgments</w:t>
      </w:r>
      <w:r w:rsidR="00C47938">
        <w:t>, as needed</w:t>
      </w:r>
    </w:p>
    <w:p w14:paraId="0766B4FE" w14:textId="68F9A084" w:rsidR="006A0240" w:rsidRDefault="006A0240" w:rsidP="006A0240">
      <w:pPr>
        <w:pStyle w:val="ListParagraph"/>
        <w:numPr>
          <w:ilvl w:val="1"/>
          <w:numId w:val="1"/>
        </w:numPr>
        <w:tabs>
          <w:tab w:val="left" w:pos="360"/>
          <w:tab w:val="left" w:pos="2160"/>
          <w:tab w:val="left" w:pos="5040"/>
          <w:tab w:val="left" w:pos="7200"/>
        </w:tabs>
        <w:ind w:right="-90"/>
      </w:pPr>
      <w:r>
        <w:t xml:space="preserve">Purpose of </w:t>
      </w:r>
      <w:r w:rsidR="004717B1">
        <w:t>s</w:t>
      </w:r>
      <w:r w:rsidR="00C47938">
        <w:t>ession</w:t>
      </w:r>
    </w:p>
    <w:p w14:paraId="0A3A2727" w14:textId="77777777" w:rsidR="006A0240" w:rsidRDefault="006A0240" w:rsidP="006A0240">
      <w:pPr>
        <w:pStyle w:val="ListParagraph"/>
        <w:numPr>
          <w:ilvl w:val="1"/>
          <w:numId w:val="1"/>
        </w:numPr>
        <w:tabs>
          <w:tab w:val="left" w:pos="360"/>
          <w:tab w:val="left" w:pos="2160"/>
          <w:tab w:val="left" w:pos="5040"/>
          <w:tab w:val="left" w:pos="7200"/>
        </w:tabs>
        <w:ind w:right="-90"/>
      </w:pPr>
      <w:r>
        <w:t>Methods</w:t>
      </w:r>
    </w:p>
    <w:p w14:paraId="73FCC374" w14:textId="6AD597AF" w:rsidR="006A0240" w:rsidRDefault="006603F4" w:rsidP="006A0240">
      <w:pPr>
        <w:pStyle w:val="ListParagraph"/>
        <w:numPr>
          <w:ilvl w:val="1"/>
          <w:numId w:val="1"/>
        </w:numPr>
        <w:tabs>
          <w:tab w:val="left" w:pos="360"/>
          <w:tab w:val="left" w:pos="2160"/>
          <w:tab w:val="left" w:pos="5040"/>
          <w:tab w:val="left" w:pos="7200"/>
        </w:tabs>
        <w:ind w:right="-90"/>
      </w:pPr>
      <w:r>
        <w:t>P</w:t>
      </w:r>
      <w:r w:rsidR="002B4F41">
        <w:t>re</w:t>
      </w:r>
      <w:r w:rsidR="00F00E8F">
        <w:t>-</w:t>
      </w:r>
      <w:r w:rsidR="002B4F41">
        <w:t>brief</w:t>
      </w:r>
      <w:r>
        <w:t xml:space="preserve"> and </w:t>
      </w:r>
      <w:r w:rsidR="002B4F41">
        <w:t xml:space="preserve">Introduction of </w:t>
      </w:r>
      <w:r w:rsidR="00FC2627">
        <w:t>g</w:t>
      </w:r>
      <w:r w:rsidR="006A0240">
        <w:t xml:space="preserve">round </w:t>
      </w:r>
      <w:r w:rsidR="00FC2627">
        <w:t>r</w:t>
      </w:r>
      <w:r w:rsidR="006A0240">
        <w:t xml:space="preserve">ules </w:t>
      </w:r>
    </w:p>
    <w:p w14:paraId="42E33380" w14:textId="77777777" w:rsidR="006A0240" w:rsidRDefault="006A0240" w:rsidP="006A0240">
      <w:pPr>
        <w:pStyle w:val="ListParagraph"/>
        <w:numPr>
          <w:ilvl w:val="2"/>
          <w:numId w:val="1"/>
        </w:numPr>
        <w:tabs>
          <w:tab w:val="left" w:pos="360"/>
          <w:tab w:val="left" w:pos="2160"/>
          <w:tab w:val="left" w:pos="5040"/>
          <w:tab w:val="left" w:pos="7200"/>
        </w:tabs>
        <w:ind w:right="-90"/>
      </w:pPr>
      <w:r>
        <w:t>Safe learning environment</w:t>
      </w:r>
    </w:p>
    <w:p w14:paraId="213B80CE" w14:textId="77777777" w:rsidR="006A0240" w:rsidRDefault="00BC0AEE" w:rsidP="006A0240">
      <w:pPr>
        <w:pStyle w:val="ListParagraph"/>
        <w:numPr>
          <w:ilvl w:val="3"/>
          <w:numId w:val="1"/>
        </w:numPr>
        <w:tabs>
          <w:tab w:val="left" w:pos="360"/>
          <w:tab w:val="left" w:pos="2160"/>
          <w:tab w:val="left" w:pos="5040"/>
          <w:tab w:val="left" w:pos="7200"/>
        </w:tabs>
        <w:ind w:right="-90"/>
      </w:pPr>
      <w:r>
        <w:t>Expectation of c</w:t>
      </w:r>
      <w:r w:rsidR="006A0240">
        <w:t>onfidentiality</w:t>
      </w:r>
    </w:p>
    <w:p w14:paraId="02C9275F" w14:textId="40EAC330" w:rsidR="006A0240" w:rsidRDefault="00BC0AEE" w:rsidP="006A0240">
      <w:pPr>
        <w:pStyle w:val="ListParagraph"/>
        <w:numPr>
          <w:ilvl w:val="3"/>
          <w:numId w:val="1"/>
        </w:numPr>
        <w:tabs>
          <w:tab w:val="left" w:pos="360"/>
          <w:tab w:val="left" w:pos="2160"/>
          <w:tab w:val="left" w:pos="5040"/>
          <w:tab w:val="left" w:pos="7200"/>
        </w:tabs>
        <w:ind w:right="-90"/>
      </w:pPr>
      <w:r>
        <w:t xml:space="preserve">Simulation for the purpose of </w:t>
      </w:r>
      <w:r w:rsidR="006603F4">
        <w:t xml:space="preserve">formative </w:t>
      </w:r>
      <w:r w:rsidR="002B4F41">
        <w:t>learning</w:t>
      </w:r>
      <w:r w:rsidR="006603F4">
        <w:t>, not evaluative</w:t>
      </w:r>
      <w:r w:rsidR="00035A46">
        <w:t xml:space="preserve"> </w:t>
      </w:r>
    </w:p>
    <w:p w14:paraId="79F81464" w14:textId="1F2903D8" w:rsidR="006A0240" w:rsidRDefault="006A0240" w:rsidP="006A0240">
      <w:pPr>
        <w:pStyle w:val="ListParagraph"/>
        <w:numPr>
          <w:ilvl w:val="2"/>
          <w:numId w:val="1"/>
        </w:numPr>
        <w:tabs>
          <w:tab w:val="left" w:pos="360"/>
          <w:tab w:val="left" w:pos="2160"/>
          <w:tab w:val="left" w:pos="5040"/>
          <w:tab w:val="left" w:pos="7200"/>
        </w:tabs>
        <w:ind w:right="-90"/>
      </w:pPr>
      <w:r>
        <w:t xml:space="preserve">Immersive / </w:t>
      </w:r>
      <w:r w:rsidR="00035A46">
        <w:t>request for a</w:t>
      </w:r>
      <w:r>
        <w:t>ctive</w:t>
      </w:r>
      <w:r w:rsidR="00BC0AEE">
        <w:t xml:space="preserve"> participation</w:t>
      </w:r>
    </w:p>
    <w:p w14:paraId="3D3338F7" w14:textId="34F8B57D" w:rsidR="006A0240" w:rsidRDefault="006603F4" w:rsidP="006A0240">
      <w:pPr>
        <w:pStyle w:val="ListParagraph"/>
        <w:numPr>
          <w:ilvl w:val="3"/>
          <w:numId w:val="1"/>
        </w:numPr>
        <w:tabs>
          <w:tab w:val="left" w:pos="360"/>
          <w:tab w:val="left" w:pos="2160"/>
          <w:tab w:val="left" w:pos="5040"/>
          <w:tab w:val="left" w:pos="7200"/>
        </w:tabs>
        <w:ind w:right="-90"/>
      </w:pPr>
      <w:r>
        <w:t>Please volunteer</w:t>
      </w:r>
    </w:p>
    <w:p w14:paraId="711D3737" w14:textId="2BD75066" w:rsidR="006A0240" w:rsidRDefault="006603F4" w:rsidP="006A0240">
      <w:pPr>
        <w:pStyle w:val="ListParagraph"/>
        <w:numPr>
          <w:ilvl w:val="3"/>
          <w:numId w:val="1"/>
        </w:numPr>
        <w:tabs>
          <w:tab w:val="left" w:pos="360"/>
          <w:tab w:val="left" w:pos="2160"/>
          <w:tab w:val="left" w:pos="5040"/>
          <w:tab w:val="left" w:pos="7200"/>
        </w:tabs>
        <w:ind w:right="-90"/>
      </w:pPr>
      <w:r>
        <w:t>Suspension</w:t>
      </w:r>
      <w:r w:rsidR="006A0240">
        <w:t xml:space="preserve"> of disbelief</w:t>
      </w:r>
    </w:p>
    <w:p w14:paraId="3100FD7A" w14:textId="0E08F3DC" w:rsidR="002B4F41" w:rsidRDefault="002B4F41" w:rsidP="006A0240">
      <w:pPr>
        <w:pStyle w:val="ListParagraph"/>
        <w:numPr>
          <w:ilvl w:val="3"/>
          <w:numId w:val="1"/>
        </w:numPr>
        <w:tabs>
          <w:tab w:val="left" w:pos="360"/>
          <w:tab w:val="left" w:pos="2160"/>
          <w:tab w:val="left" w:pos="5040"/>
          <w:tab w:val="left" w:pos="7200"/>
        </w:tabs>
        <w:ind w:right="-90"/>
      </w:pPr>
      <w:r>
        <w:t>Overview of the simulated environment</w:t>
      </w:r>
    </w:p>
    <w:p w14:paraId="08DC30DF" w14:textId="77777777" w:rsidR="006A0240" w:rsidRDefault="006A0240" w:rsidP="006A0240"/>
    <w:p w14:paraId="024B801B" w14:textId="77777777" w:rsidR="006A0240" w:rsidRDefault="006A0240" w:rsidP="006A0240">
      <w:pPr>
        <w:pStyle w:val="ListParagraph"/>
        <w:numPr>
          <w:ilvl w:val="0"/>
          <w:numId w:val="1"/>
        </w:numPr>
        <w:tabs>
          <w:tab w:val="left" w:pos="360"/>
          <w:tab w:val="left" w:pos="2160"/>
          <w:tab w:val="left" w:pos="5040"/>
          <w:tab w:val="left" w:pos="5867"/>
          <w:tab w:val="left" w:pos="7200"/>
        </w:tabs>
        <w:ind w:right="-90"/>
      </w:pPr>
      <w:r w:rsidRPr="00EB42DC">
        <w:rPr>
          <w:b/>
          <w:sz w:val="32"/>
          <w:szCs w:val="32"/>
        </w:rPr>
        <w:t>Intro to Crisis Resource Management (CRM)</w:t>
      </w:r>
      <w:r>
        <w:tab/>
      </w:r>
    </w:p>
    <w:p w14:paraId="257E3BEA" w14:textId="77777777" w:rsidR="006A0240" w:rsidRDefault="006A0240" w:rsidP="006A0240">
      <w:pPr>
        <w:pStyle w:val="ListParagraph"/>
        <w:numPr>
          <w:ilvl w:val="1"/>
          <w:numId w:val="1"/>
        </w:numPr>
        <w:tabs>
          <w:tab w:val="left" w:pos="360"/>
          <w:tab w:val="left" w:pos="2160"/>
          <w:tab w:val="left" w:pos="5040"/>
          <w:tab w:val="left" w:pos="7200"/>
        </w:tabs>
        <w:ind w:right="-90"/>
      </w:pPr>
      <w:r>
        <w:t xml:space="preserve">Quick </w:t>
      </w:r>
      <w:r w:rsidR="00BC0AEE">
        <w:t>Background</w:t>
      </w:r>
    </w:p>
    <w:p w14:paraId="76CD4B03" w14:textId="77777777" w:rsidR="006A0240" w:rsidRDefault="00BC0AEE" w:rsidP="006A0240">
      <w:pPr>
        <w:pStyle w:val="ListParagraph"/>
        <w:numPr>
          <w:ilvl w:val="2"/>
          <w:numId w:val="1"/>
        </w:numPr>
        <w:tabs>
          <w:tab w:val="left" w:pos="360"/>
          <w:tab w:val="left" w:pos="2160"/>
          <w:tab w:val="left" w:pos="5040"/>
          <w:tab w:val="left" w:pos="7200"/>
        </w:tabs>
        <w:ind w:right="-90"/>
      </w:pPr>
      <w:r>
        <w:t>Purpose of CRM</w:t>
      </w:r>
    </w:p>
    <w:p w14:paraId="3CC39C1D" w14:textId="715E38A2" w:rsidR="00BC0AEE" w:rsidRDefault="00BC0AEE" w:rsidP="006A0240">
      <w:pPr>
        <w:pStyle w:val="ListParagraph"/>
        <w:numPr>
          <w:ilvl w:val="2"/>
          <w:numId w:val="1"/>
        </w:numPr>
        <w:tabs>
          <w:tab w:val="left" w:pos="360"/>
          <w:tab w:val="left" w:pos="2160"/>
          <w:tab w:val="left" w:pos="5040"/>
          <w:tab w:val="left" w:pos="7200"/>
        </w:tabs>
        <w:ind w:right="-90"/>
      </w:pPr>
      <w:r>
        <w:t>Training project goals (</w:t>
      </w:r>
      <w:r w:rsidR="002125E0">
        <w:t>adapt for</w:t>
      </w:r>
      <w:r>
        <w:t xml:space="preserve"> your institution)</w:t>
      </w:r>
    </w:p>
    <w:p w14:paraId="3748DF46" w14:textId="2A7E45FD" w:rsidR="006A0240" w:rsidRDefault="00BC0AEE" w:rsidP="006A0240">
      <w:pPr>
        <w:pStyle w:val="ListParagraph"/>
        <w:numPr>
          <w:ilvl w:val="2"/>
          <w:numId w:val="1"/>
        </w:numPr>
        <w:tabs>
          <w:tab w:val="left" w:pos="360"/>
          <w:tab w:val="left" w:pos="2160"/>
          <w:tab w:val="left" w:pos="5040"/>
          <w:tab w:val="left" w:pos="7200"/>
        </w:tabs>
        <w:ind w:right="-90"/>
      </w:pPr>
      <w:r>
        <w:t>Examples f</w:t>
      </w:r>
      <w:r w:rsidR="006A0240">
        <w:t>rom aviation industry</w:t>
      </w:r>
      <w:r w:rsidR="007A3C85">
        <w:t>,</w:t>
      </w:r>
      <w:r w:rsidR="006A0240">
        <w:t xml:space="preserve"> </w:t>
      </w:r>
      <w:r w:rsidR="007A3C85">
        <w:t>etc.</w:t>
      </w:r>
      <w:r w:rsidR="006A0240">
        <w:t xml:space="preserve"> </w:t>
      </w:r>
      <w:r>
        <w:t>demonstrating analogous CRM principles</w:t>
      </w:r>
    </w:p>
    <w:p w14:paraId="01AA5900" w14:textId="77777777" w:rsidR="006A0240" w:rsidRDefault="006A0240" w:rsidP="006A0240">
      <w:pPr>
        <w:pStyle w:val="ListParagraph"/>
        <w:numPr>
          <w:ilvl w:val="1"/>
          <w:numId w:val="1"/>
        </w:numPr>
        <w:tabs>
          <w:tab w:val="left" w:pos="360"/>
          <w:tab w:val="left" w:pos="2160"/>
          <w:tab w:val="left" w:pos="5040"/>
          <w:tab w:val="left" w:pos="7200"/>
        </w:tabs>
        <w:ind w:right="-90"/>
      </w:pPr>
      <w:r>
        <w:t>CRM Principles</w:t>
      </w:r>
    </w:p>
    <w:p w14:paraId="7F24FCEF" w14:textId="7F13E2EF" w:rsidR="006A0240" w:rsidRPr="00B778E4" w:rsidRDefault="00BC0AEE" w:rsidP="006A0240">
      <w:pPr>
        <w:pStyle w:val="ListParagraph"/>
        <w:numPr>
          <w:ilvl w:val="2"/>
          <w:numId w:val="1"/>
        </w:numPr>
        <w:tabs>
          <w:tab w:val="left" w:pos="360"/>
          <w:tab w:val="left" w:pos="2160"/>
          <w:tab w:val="left" w:pos="5040"/>
          <w:tab w:val="left" w:pos="7200"/>
        </w:tabs>
        <w:ind w:right="-90"/>
      </w:pPr>
      <w:r>
        <w:t>CRM Circle Poster</w:t>
      </w:r>
      <w:r w:rsidR="002125E0">
        <w:t>, handouts, and/or back cover of</w:t>
      </w:r>
      <w:r w:rsidR="006A0240">
        <w:t xml:space="preserve"> EM</w:t>
      </w:r>
      <w:r w:rsidR="002125E0">
        <w:t xml:space="preserve"> </w:t>
      </w:r>
    </w:p>
    <w:p w14:paraId="490855E9" w14:textId="2917BBE0" w:rsidR="006A0240" w:rsidRPr="00B778E4" w:rsidRDefault="006A0240" w:rsidP="006A0240">
      <w:pPr>
        <w:pStyle w:val="ListParagraph"/>
        <w:numPr>
          <w:ilvl w:val="2"/>
          <w:numId w:val="1"/>
        </w:numPr>
        <w:tabs>
          <w:tab w:val="left" w:pos="360"/>
          <w:tab w:val="left" w:pos="2160"/>
          <w:tab w:val="left" w:pos="5040"/>
          <w:tab w:val="left" w:pos="7200"/>
        </w:tabs>
        <w:ind w:right="-90"/>
        <w:rPr>
          <w:color w:val="548DD4" w:themeColor="text2" w:themeTint="99"/>
        </w:rPr>
      </w:pPr>
      <w:r>
        <w:rPr>
          <w:b/>
          <w:color w:val="548DD4" w:themeColor="text2" w:themeTint="99"/>
        </w:rPr>
        <w:t>Hand</w:t>
      </w:r>
      <w:r w:rsidR="00BC0AEE">
        <w:rPr>
          <w:b/>
          <w:color w:val="548DD4" w:themeColor="text2" w:themeTint="99"/>
        </w:rPr>
        <w:t xml:space="preserve"> </w:t>
      </w:r>
      <w:r>
        <w:rPr>
          <w:b/>
          <w:color w:val="548DD4" w:themeColor="text2" w:themeTint="99"/>
        </w:rPr>
        <w:t>out CRM</w:t>
      </w:r>
      <w:r w:rsidRPr="00B778E4">
        <w:rPr>
          <w:b/>
          <w:color w:val="548DD4" w:themeColor="text2" w:themeTint="99"/>
        </w:rPr>
        <w:t xml:space="preserve"> </w:t>
      </w:r>
      <w:r w:rsidR="007A3C85">
        <w:rPr>
          <w:b/>
          <w:color w:val="548DD4" w:themeColor="text2" w:themeTint="99"/>
        </w:rPr>
        <w:t>circle diagram</w:t>
      </w:r>
      <w:r w:rsidR="002125E0">
        <w:rPr>
          <w:b/>
          <w:color w:val="548DD4" w:themeColor="text2" w:themeTint="99"/>
        </w:rPr>
        <w:t xml:space="preserve"> – May focus on</w:t>
      </w:r>
      <w:r w:rsidR="00E47937">
        <w:rPr>
          <w:b/>
          <w:color w:val="548DD4" w:themeColor="text2" w:themeTint="99"/>
        </w:rPr>
        <w:t xml:space="preserve"> these</w:t>
      </w:r>
      <w:r w:rsidR="002125E0">
        <w:rPr>
          <w:b/>
          <w:color w:val="548DD4" w:themeColor="text2" w:themeTint="99"/>
        </w:rPr>
        <w:t>:</w:t>
      </w:r>
    </w:p>
    <w:p w14:paraId="5FD49F0A" w14:textId="77777777" w:rsidR="006A0240" w:rsidRPr="00B778E4" w:rsidRDefault="006A0240" w:rsidP="006A0240">
      <w:pPr>
        <w:pStyle w:val="ListParagraph"/>
        <w:numPr>
          <w:ilvl w:val="3"/>
          <w:numId w:val="1"/>
        </w:numPr>
        <w:tabs>
          <w:tab w:val="left" w:pos="360"/>
          <w:tab w:val="left" w:pos="2160"/>
          <w:tab w:val="left" w:pos="5040"/>
          <w:tab w:val="left" w:pos="7200"/>
        </w:tabs>
        <w:ind w:right="-90"/>
      </w:pPr>
      <w:r w:rsidRPr="00B778E4">
        <w:t>Call for Help</w:t>
      </w:r>
    </w:p>
    <w:p w14:paraId="7AE622D6" w14:textId="77777777" w:rsidR="006A0240" w:rsidRPr="00B778E4" w:rsidRDefault="006A0240" w:rsidP="006A0240">
      <w:pPr>
        <w:pStyle w:val="ListParagraph"/>
        <w:numPr>
          <w:ilvl w:val="3"/>
          <w:numId w:val="1"/>
        </w:numPr>
        <w:tabs>
          <w:tab w:val="left" w:pos="360"/>
          <w:tab w:val="left" w:pos="2160"/>
          <w:tab w:val="left" w:pos="5040"/>
          <w:tab w:val="left" w:pos="7200"/>
        </w:tabs>
        <w:ind w:right="-90"/>
      </w:pPr>
      <w:r w:rsidRPr="00B778E4">
        <w:t>Leadership</w:t>
      </w:r>
    </w:p>
    <w:p w14:paraId="69D374A2" w14:textId="77777777" w:rsidR="006A0240" w:rsidRPr="00B778E4" w:rsidRDefault="006A0240" w:rsidP="006A0240">
      <w:pPr>
        <w:pStyle w:val="ListParagraph"/>
        <w:numPr>
          <w:ilvl w:val="3"/>
          <w:numId w:val="1"/>
        </w:numPr>
        <w:tabs>
          <w:tab w:val="left" w:pos="360"/>
          <w:tab w:val="left" w:pos="2160"/>
          <w:tab w:val="left" w:pos="5040"/>
          <w:tab w:val="left" w:pos="7200"/>
        </w:tabs>
        <w:ind w:right="-90"/>
      </w:pPr>
      <w:r w:rsidRPr="00B778E4">
        <w:t>Communication</w:t>
      </w:r>
    </w:p>
    <w:p w14:paraId="702E65A8" w14:textId="77777777" w:rsidR="006A0240" w:rsidRDefault="006A0240" w:rsidP="006A0240">
      <w:pPr>
        <w:pStyle w:val="ListParagraph"/>
        <w:numPr>
          <w:ilvl w:val="3"/>
          <w:numId w:val="1"/>
        </w:numPr>
        <w:tabs>
          <w:tab w:val="left" w:pos="360"/>
          <w:tab w:val="left" w:pos="2160"/>
          <w:tab w:val="left" w:pos="5040"/>
          <w:tab w:val="left" w:pos="7200"/>
        </w:tabs>
        <w:ind w:right="-90"/>
      </w:pPr>
      <w:r w:rsidRPr="00B778E4">
        <w:t>Role Clarity</w:t>
      </w:r>
    </w:p>
    <w:p w14:paraId="3EFED312" w14:textId="05DCFF34" w:rsidR="006A0240" w:rsidRPr="00B778E4" w:rsidRDefault="006A0240" w:rsidP="006A0240">
      <w:pPr>
        <w:pStyle w:val="ListParagraph"/>
        <w:numPr>
          <w:ilvl w:val="3"/>
          <w:numId w:val="1"/>
        </w:numPr>
        <w:tabs>
          <w:tab w:val="left" w:pos="360"/>
          <w:tab w:val="left" w:pos="2160"/>
          <w:tab w:val="left" w:pos="5040"/>
          <w:tab w:val="left" w:pos="7200"/>
        </w:tabs>
        <w:ind w:right="-90"/>
      </w:pPr>
      <w:r>
        <w:t>Use Cog</w:t>
      </w:r>
      <w:r w:rsidR="00424A45">
        <w:t>nitive</w:t>
      </w:r>
      <w:r>
        <w:t xml:space="preserve"> Aids</w:t>
      </w:r>
    </w:p>
    <w:p w14:paraId="50F428E3" w14:textId="77777777" w:rsidR="006A0240" w:rsidRDefault="006A0240" w:rsidP="006A0240">
      <w:pPr>
        <w:rPr>
          <w:b/>
          <w:sz w:val="32"/>
          <w:szCs w:val="32"/>
        </w:rPr>
      </w:pPr>
    </w:p>
    <w:p w14:paraId="41D17404" w14:textId="77777777" w:rsidR="006A0240" w:rsidRPr="00EC0E8F" w:rsidRDefault="006A0240" w:rsidP="006A0240">
      <w:pPr>
        <w:pStyle w:val="ListParagraph"/>
        <w:numPr>
          <w:ilvl w:val="0"/>
          <w:numId w:val="1"/>
        </w:numPr>
        <w:tabs>
          <w:tab w:val="left" w:pos="360"/>
          <w:tab w:val="left" w:pos="2160"/>
          <w:tab w:val="left" w:pos="5040"/>
          <w:tab w:val="left" w:pos="7200"/>
        </w:tabs>
        <w:ind w:right="-90"/>
        <w:rPr>
          <w:b/>
          <w:sz w:val="32"/>
          <w:szCs w:val="32"/>
        </w:rPr>
      </w:pPr>
      <w:r w:rsidRPr="00EC0E8F">
        <w:rPr>
          <w:b/>
          <w:sz w:val="32"/>
          <w:szCs w:val="32"/>
        </w:rPr>
        <w:t>Framework for Use of Emergency Manuals</w:t>
      </w:r>
    </w:p>
    <w:p w14:paraId="1B5C9858" w14:textId="2ABF2CB4" w:rsidR="006A0240" w:rsidRDefault="006A0240" w:rsidP="006A0240">
      <w:pPr>
        <w:pStyle w:val="ListParagraph"/>
        <w:numPr>
          <w:ilvl w:val="1"/>
          <w:numId w:val="1"/>
        </w:numPr>
        <w:tabs>
          <w:tab w:val="left" w:pos="360"/>
          <w:tab w:val="left" w:pos="2160"/>
          <w:tab w:val="left" w:pos="5040"/>
          <w:tab w:val="left" w:pos="7200"/>
        </w:tabs>
        <w:ind w:right="-90"/>
      </w:pPr>
      <w:r>
        <w:t xml:space="preserve">Present </w:t>
      </w:r>
      <w:r w:rsidR="00424A45">
        <w:t xml:space="preserve">key </w:t>
      </w:r>
      <w:r w:rsidR="00E47937">
        <w:t xml:space="preserve">elements for effective </w:t>
      </w:r>
      <w:r w:rsidR="00035A46">
        <w:t>E</w:t>
      </w:r>
      <w:r w:rsidR="00E47937">
        <w:t xml:space="preserve">mergency </w:t>
      </w:r>
      <w:r w:rsidR="00035A46">
        <w:t>M</w:t>
      </w:r>
      <w:r w:rsidR="00E47937">
        <w:t>anual use</w:t>
      </w:r>
    </w:p>
    <w:p w14:paraId="0D08803C" w14:textId="47CD9C03" w:rsidR="006A0240" w:rsidRDefault="006A0240" w:rsidP="006A0240">
      <w:pPr>
        <w:pStyle w:val="ListParagraph"/>
        <w:numPr>
          <w:ilvl w:val="2"/>
          <w:numId w:val="1"/>
        </w:numPr>
        <w:tabs>
          <w:tab w:val="left" w:pos="360"/>
          <w:tab w:val="left" w:pos="2160"/>
          <w:tab w:val="left" w:pos="5040"/>
          <w:tab w:val="left" w:pos="7200"/>
        </w:tabs>
        <w:ind w:right="-90"/>
      </w:pPr>
      <w:r>
        <w:t xml:space="preserve">Content </w:t>
      </w:r>
      <w:r w:rsidR="002125E0">
        <w:t>and design matter, but also:</w:t>
      </w:r>
    </w:p>
    <w:p w14:paraId="3A8C1B2D" w14:textId="4016E487" w:rsidR="002125E0" w:rsidRDefault="00E47937" w:rsidP="002125E0">
      <w:pPr>
        <w:pStyle w:val="ListParagraph"/>
        <w:numPr>
          <w:ilvl w:val="2"/>
          <w:numId w:val="1"/>
        </w:numPr>
        <w:tabs>
          <w:tab w:val="left" w:pos="360"/>
          <w:tab w:val="left" w:pos="2160"/>
          <w:tab w:val="left" w:pos="5040"/>
          <w:tab w:val="left" w:pos="7200"/>
        </w:tabs>
        <w:ind w:right="-90"/>
      </w:pPr>
      <w:r>
        <w:t>Accessi</w:t>
      </w:r>
      <w:r w:rsidR="002125E0">
        <w:t>bility matters</w:t>
      </w:r>
    </w:p>
    <w:p w14:paraId="1A2C2AE8" w14:textId="0322B78E" w:rsidR="006A0240" w:rsidRDefault="002125E0" w:rsidP="006A0240">
      <w:pPr>
        <w:pStyle w:val="ListParagraph"/>
        <w:numPr>
          <w:ilvl w:val="2"/>
          <w:numId w:val="1"/>
        </w:numPr>
        <w:tabs>
          <w:tab w:val="left" w:pos="360"/>
          <w:tab w:val="left" w:pos="2160"/>
          <w:tab w:val="left" w:pos="5040"/>
          <w:tab w:val="left" w:pos="7200"/>
        </w:tabs>
        <w:ind w:right="-90"/>
      </w:pPr>
      <w:r>
        <w:t xml:space="preserve">Training and </w:t>
      </w:r>
      <w:r w:rsidR="00F00E8F">
        <w:t>f</w:t>
      </w:r>
      <w:r>
        <w:t>amiliarity matter</w:t>
      </w:r>
      <w:r w:rsidR="00E47937">
        <w:t>s</w:t>
      </w:r>
    </w:p>
    <w:p w14:paraId="2B76C719" w14:textId="1DB535F5" w:rsidR="006A0240" w:rsidRPr="00B778E4" w:rsidRDefault="006A0240" w:rsidP="006A0240">
      <w:pPr>
        <w:pStyle w:val="ListParagraph"/>
        <w:numPr>
          <w:ilvl w:val="1"/>
          <w:numId w:val="1"/>
        </w:numPr>
        <w:tabs>
          <w:tab w:val="left" w:pos="360"/>
          <w:tab w:val="left" w:pos="2160"/>
          <w:tab w:val="left" w:pos="5040"/>
          <w:tab w:val="left" w:pos="7200"/>
        </w:tabs>
        <w:ind w:right="-90"/>
        <w:rPr>
          <w:color w:val="548DD4" w:themeColor="text2" w:themeTint="99"/>
        </w:rPr>
      </w:pPr>
      <w:r w:rsidRPr="00B778E4">
        <w:rPr>
          <w:b/>
          <w:color w:val="548DD4" w:themeColor="text2" w:themeTint="99"/>
        </w:rPr>
        <w:t>Hand</w:t>
      </w:r>
      <w:r w:rsidR="00424A45">
        <w:rPr>
          <w:b/>
          <w:color w:val="548DD4" w:themeColor="text2" w:themeTint="99"/>
        </w:rPr>
        <w:t xml:space="preserve"> </w:t>
      </w:r>
      <w:r w:rsidRPr="00B778E4">
        <w:rPr>
          <w:b/>
          <w:color w:val="548DD4" w:themeColor="text2" w:themeTint="99"/>
        </w:rPr>
        <w:t>out Emergency Manuals</w:t>
      </w:r>
    </w:p>
    <w:p w14:paraId="06C0C222" w14:textId="77777777" w:rsidR="006A0240" w:rsidRDefault="006A0240" w:rsidP="006A0240">
      <w:pPr>
        <w:pStyle w:val="ListParagraph"/>
        <w:numPr>
          <w:ilvl w:val="1"/>
          <w:numId w:val="1"/>
        </w:numPr>
        <w:tabs>
          <w:tab w:val="left" w:pos="360"/>
          <w:tab w:val="left" w:pos="2160"/>
          <w:tab w:val="left" w:pos="5040"/>
          <w:tab w:val="left" w:pos="7200"/>
        </w:tabs>
        <w:ind w:right="-90"/>
      </w:pPr>
      <w:r>
        <w:t>Use of Emergency Manuals</w:t>
      </w:r>
    </w:p>
    <w:p w14:paraId="2BE440BC" w14:textId="172F76AF" w:rsidR="006A0240" w:rsidRDefault="006A0240" w:rsidP="006A0240">
      <w:pPr>
        <w:pStyle w:val="ListParagraph"/>
        <w:numPr>
          <w:ilvl w:val="2"/>
          <w:numId w:val="1"/>
        </w:numPr>
        <w:tabs>
          <w:tab w:val="left" w:pos="360"/>
          <w:tab w:val="left" w:pos="2160"/>
          <w:tab w:val="left" w:pos="5040"/>
          <w:tab w:val="left" w:pos="7200"/>
        </w:tabs>
        <w:ind w:right="-90"/>
      </w:pPr>
      <w:r>
        <w:t xml:space="preserve"> “Smart </w:t>
      </w:r>
      <w:r w:rsidR="00035A46">
        <w:t>p</w:t>
      </w:r>
      <w:r>
        <w:t xml:space="preserve">eople use </w:t>
      </w:r>
      <w:r w:rsidR="00035A46">
        <w:t>c</w:t>
      </w:r>
      <w:r>
        <w:t xml:space="preserve">ognitive </w:t>
      </w:r>
      <w:r w:rsidR="00035A46">
        <w:t>a</w:t>
      </w:r>
      <w:r>
        <w:t>ids”</w:t>
      </w:r>
      <w:r w:rsidR="002125E0">
        <w:t xml:space="preserve"> in </w:t>
      </w:r>
      <w:r w:rsidR="00C00E28">
        <w:t>high stakes</w:t>
      </w:r>
      <w:r w:rsidR="002125E0">
        <w:t xml:space="preserve"> industries</w:t>
      </w:r>
    </w:p>
    <w:p w14:paraId="4614C3C3" w14:textId="54DC7901" w:rsidR="006A0240" w:rsidRDefault="006A0240" w:rsidP="006A0240">
      <w:pPr>
        <w:pStyle w:val="ListParagraph"/>
        <w:numPr>
          <w:ilvl w:val="2"/>
          <w:numId w:val="1"/>
        </w:numPr>
        <w:tabs>
          <w:tab w:val="left" w:pos="360"/>
          <w:tab w:val="left" w:pos="2160"/>
          <w:tab w:val="left" w:pos="5040"/>
          <w:tab w:val="left" w:pos="7200"/>
        </w:tabs>
        <w:ind w:right="-90"/>
      </w:pPr>
      <w:r>
        <w:t xml:space="preserve">Designed to be readily </w:t>
      </w:r>
      <w:r w:rsidR="00E47937">
        <w:t>accessible</w:t>
      </w:r>
      <w:r>
        <w:t xml:space="preserve">, </w:t>
      </w:r>
      <w:r w:rsidR="00E47937">
        <w:t xml:space="preserve"> clinically </w:t>
      </w:r>
      <w:r>
        <w:t>helpful information</w:t>
      </w:r>
    </w:p>
    <w:p w14:paraId="25A6EB08" w14:textId="77777777" w:rsidR="006A0240" w:rsidRDefault="006A0240" w:rsidP="006A0240">
      <w:pPr>
        <w:pStyle w:val="ListParagraph"/>
        <w:tabs>
          <w:tab w:val="left" w:pos="360"/>
          <w:tab w:val="left" w:pos="2160"/>
          <w:tab w:val="left" w:pos="5040"/>
          <w:tab w:val="left" w:pos="7200"/>
        </w:tabs>
        <w:ind w:left="2880" w:right="-90"/>
      </w:pPr>
      <w:bookmarkStart w:id="0" w:name="_GoBack"/>
      <w:bookmarkEnd w:id="0"/>
    </w:p>
    <w:p w14:paraId="0F93478F" w14:textId="7D1781BA" w:rsidR="006A0240" w:rsidRPr="00B778E4" w:rsidRDefault="006A0240" w:rsidP="006A0240">
      <w:pPr>
        <w:pStyle w:val="ListParagraph"/>
        <w:numPr>
          <w:ilvl w:val="1"/>
          <w:numId w:val="1"/>
        </w:numPr>
        <w:tabs>
          <w:tab w:val="left" w:pos="360"/>
          <w:tab w:val="left" w:pos="2160"/>
          <w:tab w:val="left" w:pos="5040"/>
          <w:tab w:val="left" w:pos="7200"/>
        </w:tabs>
        <w:ind w:right="-90"/>
      </w:pPr>
      <w:r w:rsidRPr="00B778E4">
        <w:lastRenderedPageBreak/>
        <w:t xml:space="preserve">Orientation to Emergency Manual </w:t>
      </w:r>
    </w:p>
    <w:p w14:paraId="202CEE86" w14:textId="77777777" w:rsidR="006A0240" w:rsidRDefault="006A0240" w:rsidP="006A0240">
      <w:pPr>
        <w:pStyle w:val="ListParagraph"/>
        <w:numPr>
          <w:ilvl w:val="2"/>
          <w:numId w:val="1"/>
        </w:numPr>
        <w:tabs>
          <w:tab w:val="left" w:pos="360"/>
          <w:tab w:val="left" w:pos="2160"/>
          <w:tab w:val="left" w:pos="5040"/>
          <w:tab w:val="left" w:pos="7200"/>
        </w:tabs>
        <w:ind w:right="-90"/>
      </w:pPr>
      <w:r w:rsidRPr="00B778E4">
        <w:t>Importance of familiarization</w:t>
      </w:r>
    </w:p>
    <w:p w14:paraId="76C75FA5" w14:textId="77777777" w:rsidR="006A0240" w:rsidRDefault="006A0240" w:rsidP="006A0240">
      <w:pPr>
        <w:pStyle w:val="ListParagraph"/>
        <w:numPr>
          <w:ilvl w:val="3"/>
          <w:numId w:val="1"/>
        </w:numPr>
        <w:tabs>
          <w:tab w:val="left" w:pos="360"/>
          <w:tab w:val="left" w:pos="2160"/>
          <w:tab w:val="left" w:pos="5040"/>
          <w:tab w:val="left" w:pos="7200"/>
        </w:tabs>
        <w:ind w:right="-90"/>
      </w:pPr>
      <w:r>
        <w:t>Perceptual blindness</w:t>
      </w:r>
    </w:p>
    <w:p w14:paraId="59AD3C65" w14:textId="77777777" w:rsidR="006A0240" w:rsidRDefault="006A0240" w:rsidP="006A0240">
      <w:pPr>
        <w:pStyle w:val="ListParagraph"/>
        <w:numPr>
          <w:ilvl w:val="4"/>
          <w:numId w:val="1"/>
        </w:numPr>
        <w:tabs>
          <w:tab w:val="left" w:pos="360"/>
          <w:tab w:val="left" w:pos="2160"/>
          <w:tab w:val="left" w:pos="5040"/>
          <w:tab w:val="left" w:pos="7200"/>
        </w:tabs>
        <w:ind w:right="-90"/>
      </w:pPr>
      <w:r>
        <w:t>Example of not seeing what you’re looking for - butter in refrigerator even when looking directly at it.</w:t>
      </w:r>
    </w:p>
    <w:p w14:paraId="65F2C77B" w14:textId="04958002" w:rsidR="006A0240" w:rsidRDefault="00424A45" w:rsidP="006A0240">
      <w:pPr>
        <w:pStyle w:val="ListParagraph"/>
        <w:numPr>
          <w:ilvl w:val="4"/>
          <w:numId w:val="1"/>
        </w:numPr>
        <w:tabs>
          <w:tab w:val="left" w:pos="360"/>
          <w:tab w:val="left" w:pos="2160"/>
          <w:tab w:val="left" w:pos="5040"/>
          <w:tab w:val="left" w:pos="7200"/>
        </w:tabs>
        <w:ind w:right="-90"/>
      </w:pPr>
      <w:r>
        <w:t>During simulation, r</w:t>
      </w:r>
      <w:r w:rsidR="006A0240">
        <w:t>esidents remov</w:t>
      </w:r>
      <w:r>
        <w:t>ing cognitive aid taped to d</w:t>
      </w:r>
      <w:r w:rsidR="006A0240">
        <w:t>efibrillator</w:t>
      </w:r>
      <w:r>
        <w:t xml:space="preserve"> due to lack of familiarity</w:t>
      </w:r>
    </w:p>
    <w:p w14:paraId="2DDB9CE4" w14:textId="04D5FB68" w:rsidR="006A0240" w:rsidRDefault="006A0240" w:rsidP="006A0240">
      <w:pPr>
        <w:pStyle w:val="ListParagraph"/>
        <w:numPr>
          <w:ilvl w:val="3"/>
          <w:numId w:val="1"/>
        </w:numPr>
        <w:tabs>
          <w:tab w:val="left" w:pos="360"/>
          <w:tab w:val="left" w:pos="2160"/>
          <w:tab w:val="left" w:pos="5040"/>
          <w:tab w:val="left" w:pos="7200"/>
        </w:tabs>
        <w:ind w:right="-90"/>
      </w:pPr>
      <w:r>
        <w:t>Point out location</w:t>
      </w:r>
      <w:r w:rsidR="00035A46">
        <w:t xml:space="preserve"> of manuals</w:t>
      </w:r>
      <w:r>
        <w:t xml:space="preserve"> in OR</w:t>
      </w:r>
    </w:p>
    <w:p w14:paraId="5D1E9D2F" w14:textId="77777777" w:rsidR="006A0240" w:rsidRDefault="006A0240" w:rsidP="006A0240">
      <w:pPr>
        <w:pStyle w:val="ListParagraph"/>
        <w:numPr>
          <w:ilvl w:val="2"/>
          <w:numId w:val="1"/>
        </w:numPr>
        <w:tabs>
          <w:tab w:val="left" w:pos="360"/>
          <w:tab w:val="left" w:pos="2160"/>
          <w:tab w:val="left" w:pos="5040"/>
          <w:tab w:val="left" w:pos="7200"/>
        </w:tabs>
        <w:ind w:right="-90"/>
      </w:pPr>
      <w:r>
        <w:t>Organization of Emergency Manual</w:t>
      </w:r>
    </w:p>
    <w:p w14:paraId="693BD24B" w14:textId="0184B2CE" w:rsidR="006A0240" w:rsidRDefault="006A0240" w:rsidP="006A0240">
      <w:pPr>
        <w:pStyle w:val="ListParagraph"/>
        <w:numPr>
          <w:ilvl w:val="3"/>
          <w:numId w:val="1"/>
        </w:numPr>
        <w:tabs>
          <w:tab w:val="left" w:pos="360"/>
          <w:tab w:val="left" w:pos="2160"/>
          <w:tab w:val="left" w:pos="5040"/>
        </w:tabs>
        <w:ind w:right="-90"/>
      </w:pPr>
      <w:r>
        <w:t>Table of contents, alphabetically listed</w:t>
      </w:r>
      <w:r w:rsidR="00C00E28">
        <w:t xml:space="preserve"> on cover </w:t>
      </w:r>
    </w:p>
    <w:p w14:paraId="5ACC3771" w14:textId="1CBB9D58" w:rsidR="00C00E28" w:rsidRDefault="00C00E28" w:rsidP="00C00E28">
      <w:pPr>
        <w:pStyle w:val="ListParagraph"/>
        <w:numPr>
          <w:ilvl w:val="3"/>
          <w:numId w:val="1"/>
        </w:numPr>
        <w:tabs>
          <w:tab w:val="left" w:pos="360"/>
          <w:tab w:val="left" w:pos="2160"/>
          <w:tab w:val="left" w:pos="5040"/>
        </w:tabs>
        <w:ind w:right="-90"/>
      </w:pPr>
      <w:r>
        <w:t>ACLS in front section</w:t>
      </w:r>
    </w:p>
    <w:p w14:paraId="6490041F" w14:textId="12E8DA90" w:rsidR="00C00E28" w:rsidRDefault="00C00E28" w:rsidP="00C00E28">
      <w:pPr>
        <w:pStyle w:val="ListParagraph"/>
        <w:numPr>
          <w:ilvl w:val="3"/>
          <w:numId w:val="1"/>
        </w:numPr>
        <w:tabs>
          <w:tab w:val="left" w:pos="360"/>
          <w:tab w:val="left" w:pos="2160"/>
          <w:tab w:val="left" w:pos="5040"/>
        </w:tabs>
        <w:ind w:right="-90"/>
      </w:pPr>
      <w:r>
        <w:t>Critical Events</w:t>
      </w:r>
      <w:r w:rsidR="002B4F41">
        <w:t xml:space="preserve">  Non-ACLS</w:t>
      </w:r>
      <w:r w:rsidR="00035A46">
        <w:t xml:space="preserve"> alphabetically listed</w:t>
      </w:r>
    </w:p>
    <w:p w14:paraId="03FAFA39" w14:textId="08E64555" w:rsidR="00C00E28" w:rsidRDefault="00C00E28" w:rsidP="00C00E28">
      <w:pPr>
        <w:pStyle w:val="ListParagraph"/>
        <w:numPr>
          <w:ilvl w:val="3"/>
          <w:numId w:val="1"/>
        </w:numPr>
        <w:tabs>
          <w:tab w:val="left" w:pos="360"/>
          <w:tab w:val="left" w:pos="2160"/>
          <w:tab w:val="left" w:pos="5040"/>
        </w:tabs>
        <w:ind w:right="-90"/>
      </w:pPr>
      <w:r>
        <w:t xml:space="preserve">CRM </w:t>
      </w:r>
      <w:r w:rsidR="00035A46">
        <w:t xml:space="preserve">principles </w:t>
      </w:r>
      <w:r>
        <w:t>on back cover</w:t>
      </w:r>
    </w:p>
    <w:p w14:paraId="02278D89" w14:textId="77777777" w:rsidR="006A0240" w:rsidRDefault="006A0240" w:rsidP="006A0240">
      <w:pPr>
        <w:pStyle w:val="ListParagraph"/>
        <w:numPr>
          <w:ilvl w:val="2"/>
          <w:numId w:val="1"/>
        </w:numPr>
        <w:tabs>
          <w:tab w:val="left" w:pos="360"/>
          <w:tab w:val="left" w:pos="2160"/>
          <w:tab w:val="left" w:pos="5040"/>
          <w:tab w:val="left" w:pos="7200"/>
        </w:tabs>
        <w:ind w:right="-90"/>
      </w:pPr>
      <w:r>
        <w:t xml:space="preserve">Example: Use of Emergency Manual in </w:t>
      </w:r>
      <w:r w:rsidRPr="00B778E4">
        <w:t xml:space="preserve">PEA </w:t>
      </w:r>
      <w:r>
        <w:t>scenario</w:t>
      </w:r>
      <w:r w:rsidRPr="00B778E4">
        <w:tab/>
      </w:r>
    </w:p>
    <w:p w14:paraId="426D60FD" w14:textId="77777777" w:rsidR="006A0240" w:rsidRPr="00B778E4" w:rsidRDefault="006A0240" w:rsidP="006A0240">
      <w:pPr>
        <w:pStyle w:val="ListParagraph"/>
        <w:tabs>
          <w:tab w:val="left" w:pos="360"/>
          <w:tab w:val="left" w:pos="2160"/>
          <w:tab w:val="left" w:pos="5040"/>
          <w:tab w:val="left" w:pos="7200"/>
        </w:tabs>
        <w:ind w:left="2160" w:right="-90"/>
      </w:pPr>
      <w:r w:rsidRPr="00B778E4">
        <w:tab/>
      </w:r>
    </w:p>
    <w:p w14:paraId="792EA7CB" w14:textId="6DB3869E" w:rsidR="006A0240" w:rsidRDefault="000C4F6F" w:rsidP="006A0240">
      <w:pPr>
        <w:pStyle w:val="ListParagraph"/>
        <w:numPr>
          <w:ilvl w:val="1"/>
          <w:numId w:val="1"/>
        </w:numPr>
      </w:pPr>
      <w:r>
        <w:t xml:space="preserve">Types of situations in which </w:t>
      </w:r>
      <w:r w:rsidR="006A0240">
        <w:t xml:space="preserve">staff can recognize the need </w:t>
      </w:r>
      <w:r>
        <w:t xml:space="preserve">for an Emergency Manual(3 </w:t>
      </w:r>
      <w:r w:rsidR="004B5FEA">
        <w:t xml:space="preserve">R’s </w:t>
      </w:r>
      <w:r>
        <w:t>examples)</w:t>
      </w:r>
    </w:p>
    <w:p w14:paraId="0DE81E72" w14:textId="5FD2F3DD" w:rsidR="006A0240" w:rsidRDefault="000C4F6F" w:rsidP="006A0240">
      <w:pPr>
        <w:pStyle w:val="ListParagraph"/>
        <w:numPr>
          <w:ilvl w:val="2"/>
          <w:numId w:val="1"/>
        </w:numPr>
      </w:pPr>
      <w:r w:rsidRPr="004B5FEA">
        <w:rPr>
          <w:b/>
        </w:rPr>
        <w:t>R</w:t>
      </w:r>
      <w:r>
        <w:t>are event</w:t>
      </w:r>
      <w:r w:rsidR="00424A45">
        <w:t>:</w:t>
      </w:r>
      <w:r>
        <w:t xml:space="preserve"> e.g.</w:t>
      </w:r>
      <w:r w:rsidR="00424A45">
        <w:t xml:space="preserve"> </w:t>
      </w:r>
      <w:r w:rsidR="006A0240">
        <w:t>M</w:t>
      </w:r>
      <w:r w:rsidR="00424A45">
        <w:t xml:space="preserve">alignant </w:t>
      </w:r>
      <w:r w:rsidR="006A0240">
        <w:t>H</w:t>
      </w:r>
      <w:r w:rsidR="00424A45">
        <w:t>yperthermia</w:t>
      </w:r>
    </w:p>
    <w:p w14:paraId="1CE4AD18" w14:textId="0A1588A1" w:rsidR="006A0240" w:rsidRDefault="000C4F6F" w:rsidP="006A0240">
      <w:pPr>
        <w:pStyle w:val="ListParagraph"/>
        <w:numPr>
          <w:ilvl w:val="2"/>
          <w:numId w:val="1"/>
        </w:numPr>
      </w:pPr>
      <w:r w:rsidRPr="004B5FEA">
        <w:rPr>
          <w:b/>
        </w:rPr>
        <w:t>R</w:t>
      </w:r>
      <w:r w:rsidR="00424A45">
        <w:t>efractory H</w:t>
      </w:r>
      <w:r w:rsidR="006A0240">
        <w:t>ypot</w:t>
      </w:r>
      <w:r w:rsidR="00424A45">
        <w:t>ensio</w:t>
      </w:r>
      <w:r w:rsidR="006A0240">
        <w:t>n or Hypoxemia</w:t>
      </w:r>
      <w:r w:rsidR="002B4F41">
        <w:t xml:space="preserve"> (i.e. </w:t>
      </w:r>
      <w:r w:rsidR="00035A46">
        <w:t>u</w:t>
      </w:r>
      <w:r w:rsidR="002B4F41">
        <w:t>nclear diagnosis)</w:t>
      </w:r>
    </w:p>
    <w:p w14:paraId="0BD1359B" w14:textId="4C67AB34" w:rsidR="006A0240" w:rsidRDefault="006A0240" w:rsidP="006A0240">
      <w:pPr>
        <w:pStyle w:val="ListParagraph"/>
        <w:numPr>
          <w:ilvl w:val="2"/>
          <w:numId w:val="1"/>
        </w:numPr>
      </w:pPr>
      <w:r w:rsidRPr="004B5FEA">
        <w:rPr>
          <w:b/>
        </w:rPr>
        <w:t>R</w:t>
      </w:r>
      <w:r>
        <w:t>eader assist</w:t>
      </w:r>
      <w:r w:rsidR="000C4F6F">
        <w:t>ing the</w:t>
      </w:r>
      <w:r>
        <w:t xml:space="preserve"> leader in </w:t>
      </w:r>
      <w:r w:rsidR="000C4F6F">
        <w:t xml:space="preserve">a </w:t>
      </w:r>
      <w:r>
        <w:t>complex event</w:t>
      </w:r>
      <w:r w:rsidR="000C4F6F">
        <w:t xml:space="preserve">: </w:t>
      </w:r>
      <w:r>
        <w:t>e</w:t>
      </w:r>
      <w:r w:rsidR="000C4F6F">
        <w:t>.</w:t>
      </w:r>
      <w:r>
        <w:t>g</w:t>
      </w:r>
      <w:r w:rsidR="000C4F6F">
        <w:t>.</w:t>
      </w:r>
      <w:r>
        <w:t xml:space="preserve"> P</w:t>
      </w:r>
      <w:r w:rsidR="000C4F6F">
        <w:t xml:space="preserve">ulseless </w:t>
      </w:r>
      <w:r>
        <w:t>E</w:t>
      </w:r>
      <w:r w:rsidR="000C4F6F">
        <w:t xml:space="preserve">lectrical </w:t>
      </w:r>
      <w:r>
        <w:t>A</w:t>
      </w:r>
      <w:r w:rsidR="000C4F6F">
        <w:t>ctivity (PEA)</w:t>
      </w:r>
    </w:p>
    <w:p w14:paraId="74024483" w14:textId="77777777" w:rsidR="006A0240" w:rsidRDefault="006A0240" w:rsidP="006A0240">
      <w:pPr>
        <w:pStyle w:val="ListParagraph"/>
        <w:ind w:left="2160"/>
      </w:pPr>
    </w:p>
    <w:p w14:paraId="160B4131" w14:textId="77777777" w:rsidR="006A0240" w:rsidRDefault="006A0240" w:rsidP="006A0240">
      <w:pPr>
        <w:pStyle w:val="ListParagraph"/>
        <w:numPr>
          <w:ilvl w:val="1"/>
          <w:numId w:val="1"/>
        </w:numPr>
      </w:pPr>
      <w:r>
        <w:t>How to use</w:t>
      </w:r>
    </w:p>
    <w:p w14:paraId="48D0A1FB" w14:textId="10A5679F" w:rsidR="006A0240" w:rsidRDefault="00220C49" w:rsidP="006A0240">
      <w:pPr>
        <w:pStyle w:val="ListParagraph"/>
        <w:numPr>
          <w:ilvl w:val="2"/>
          <w:numId w:val="1"/>
        </w:numPr>
      </w:pPr>
      <w:r>
        <w:t>Model of respectful</w:t>
      </w:r>
      <w:r w:rsidR="006A0240">
        <w:t xml:space="preserve"> assertiveness</w:t>
      </w:r>
    </w:p>
    <w:p w14:paraId="06E30855" w14:textId="15E2908C" w:rsidR="006A0240" w:rsidRDefault="000C4F6F" w:rsidP="006A0240">
      <w:pPr>
        <w:pStyle w:val="ListParagraph"/>
        <w:numPr>
          <w:ilvl w:val="3"/>
          <w:numId w:val="1"/>
        </w:numPr>
      </w:pPr>
      <w:r>
        <w:t>“</w:t>
      </w:r>
      <w:r w:rsidR="006A0240">
        <w:t>Observation - Assessment – Inquiry</w:t>
      </w:r>
      <w:r>
        <w:t>”</w:t>
      </w:r>
      <w:r w:rsidR="00916995">
        <w:t xml:space="preserve"> </w:t>
      </w:r>
      <w:r w:rsidR="00916995">
        <w:fldChar w:fldCharType="begin">
          <w:fldData xml:space="preserve">PEVuZE5vdGU+PENpdGU+PEF1dGhvcj5NaW5laGFydDwvQXV0aG9yPjxZZWFyPjIwMTI8L1llYXI+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=
</w:fldData>
        </w:fldChar>
      </w:r>
      <w:r w:rsidR="00916995">
        <w:instrText xml:space="preserve"> ADDIN EN.CITE </w:instrText>
      </w:r>
      <w:r w:rsidR="00916995">
        <w:fldChar w:fldCharType="begin">
          <w:fldData xml:space="preserve">PEVuZE5vdGU+PENpdGU+PEF1dGhvcj5NaW5laGFydDwvQXV0aG9yPjxZZWFyPjIwMTI8L1llYXI+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=
</w:fldData>
        </w:fldChar>
      </w:r>
      <w:r w:rsidR="00916995">
        <w:instrText xml:space="preserve"> ADDIN EN.CITE.DATA </w:instrText>
      </w:r>
      <w:r w:rsidR="00916995">
        <w:fldChar w:fldCharType="end"/>
      </w:r>
      <w:r w:rsidR="00916995">
        <w:fldChar w:fldCharType="separate"/>
      </w:r>
      <w:r w:rsidR="00916995" w:rsidRPr="00916995">
        <w:rPr>
          <w:noProof/>
          <w:vertAlign w:val="superscript"/>
        </w:rPr>
        <w:t>1,2</w:t>
      </w:r>
      <w:r w:rsidR="00916995">
        <w:fldChar w:fldCharType="end"/>
      </w:r>
    </w:p>
    <w:p w14:paraId="4EC358CE" w14:textId="6C78D261" w:rsidR="006A0240" w:rsidRDefault="00220C49" w:rsidP="006A0240">
      <w:pPr>
        <w:pStyle w:val="ListParagraph"/>
        <w:numPr>
          <w:ilvl w:val="2"/>
          <w:numId w:val="1"/>
        </w:numPr>
      </w:pPr>
      <w:r>
        <w:t>Empowerment, and</w:t>
      </w:r>
      <w:r w:rsidR="00916995">
        <w:t xml:space="preserve"> </w:t>
      </w:r>
      <w:r>
        <w:t>r</w:t>
      </w:r>
      <w:r w:rsidR="006A0240">
        <w:t xml:space="preserve">ole of </w:t>
      </w:r>
      <w:r>
        <w:t xml:space="preserve">specific </w:t>
      </w:r>
      <w:r w:rsidR="006A0240">
        <w:t>language</w:t>
      </w:r>
    </w:p>
    <w:p w14:paraId="76EA12B9" w14:textId="33920A29" w:rsidR="00220C49" w:rsidRDefault="00220C49" w:rsidP="006A0240">
      <w:pPr>
        <w:pStyle w:val="ListParagraph"/>
        <w:numPr>
          <w:ilvl w:val="3"/>
          <w:numId w:val="1"/>
        </w:numPr>
      </w:pPr>
      <w:r>
        <w:t>Practice</w:t>
      </w:r>
      <w:r w:rsidR="004B5FEA">
        <w:t xml:space="preserve"> trigger</w:t>
      </w:r>
      <w:r>
        <w:t>ing</w:t>
      </w:r>
      <w:r w:rsidR="004B5FEA">
        <w:t xml:space="preserve"> team use</w:t>
      </w:r>
      <w:r w:rsidR="006A0240">
        <w:t xml:space="preserve"> “Would you like me to get you the emergency manual?”</w:t>
      </w:r>
      <w:r w:rsidR="004B5FEA">
        <w:t xml:space="preserve"> </w:t>
      </w:r>
      <w:r>
        <w:t>or “Would you like me to read aloud from the Emergency Manual?”</w:t>
      </w:r>
    </w:p>
    <w:p w14:paraId="3732ABF5" w14:textId="0CDD4177" w:rsidR="006A0240" w:rsidRDefault="004B5FEA" w:rsidP="00916995">
      <w:pPr>
        <w:ind w:left="2520"/>
      </w:pPr>
      <w:r>
        <w:t>– M</w:t>
      </w:r>
      <w:r w:rsidR="00220C49">
        <w:t xml:space="preserve">alignant </w:t>
      </w:r>
      <w:r>
        <w:t>H</w:t>
      </w:r>
      <w:r w:rsidR="00220C49">
        <w:t>yperthermia</w:t>
      </w:r>
      <w:r>
        <w:t xml:space="preserve"> brief simulation</w:t>
      </w:r>
    </w:p>
    <w:p w14:paraId="2DFB96AB" w14:textId="77777777" w:rsidR="006A0240" w:rsidRDefault="006A0240" w:rsidP="006A0240">
      <w:pPr>
        <w:pStyle w:val="ListParagraph"/>
        <w:numPr>
          <w:ilvl w:val="2"/>
          <w:numId w:val="1"/>
        </w:numPr>
      </w:pPr>
      <w:r>
        <w:t>Cultural change</w:t>
      </w:r>
    </w:p>
    <w:p w14:paraId="27C7C600" w14:textId="77777777" w:rsidR="005C06F9" w:rsidRDefault="005C06F9" w:rsidP="005C06F9"/>
    <w:p w14:paraId="198FB9CB" w14:textId="77777777" w:rsidR="005C06F9" w:rsidRPr="005C06F9" w:rsidRDefault="005C06F9" w:rsidP="005C06F9">
      <w:pPr>
        <w:pStyle w:val="ListParagraph"/>
        <w:numPr>
          <w:ilvl w:val="0"/>
          <w:numId w:val="1"/>
        </w:numPr>
        <w:rPr>
          <w:b/>
          <w:sz w:val="32"/>
          <w:szCs w:val="32"/>
        </w:rPr>
      </w:pPr>
      <w:r w:rsidRPr="005C06F9">
        <w:rPr>
          <w:b/>
          <w:sz w:val="32"/>
          <w:szCs w:val="32"/>
        </w:rPr>
        <w:t>Simulations to illustrate CRM and EM use</w:t>
      </w:r>
    </w:p>
    <w:p w14:paraId="39D77232" w14:textId="77777777" w:rsidR="005C06F9" w:rsidRPr="005C06F9" w:rsidRDefault="005C06F9" w:rsidP="005C06F9">
      <w:pPr>
        <w:pStyle w:val="ListParagraph"/>
        <w:numPr>
          <w:ilvl w:val="1"/>
          <w:numId w:val="1"/>
        </w:numPr>
      </w:pPr>
      <w:r w:rsidRPr="005C06F9">
        <w:t>Introductory Demonstration Simulation</w:t>
      </w:r>
    </w:p>
    <w:p w14:paraId="1944ACA7" w14:textId="77777777" w:rsidR="005C06F9" w:rsidRPr="005C06F9" w:rsidRDefault="005C06F9" w:rsidP="005C06F9">
      <w:pPr>
        <w:pStyle w:val="ListParagraph"/>
        <w:numPr>
          <w:ilvl w:val="1"/>
          <w:numId w:val="1"/>
        </w:numPr>
      </w:pPr>
      <w:r w:rsidRPr="005C06F9">
        <w:t>Participatory Simulation of rare event (Malignant Hyperthermia)</w:t>
      </w:r>
    </w:p>
    <w:p w14:paraId="7AA036E4" w14:textId="298AFBFD" w:rsidR="005C06F9" w:rsidRPr="005C06F9" w:rsidRDefault="005C06F9" w:rsidP="005C06F9">
      <w:pPr>
        <w:pStyle w:val="ListParagraph"/>
        <w:numPr>
          <w:ilvl w:val="1"/>
          <w:numId w:val="1"/>
        </w:numPr>
      </w:pPr>
      <w:r w:rsidRPr="005C06F9">
        <w:t>Participatory Simulation of refractory event (Massive Hemorrhage)</w:t>
      </w:r>
    </w:p>
    <w:p w14:paraId="4454AF77" w14:textId="77777777" w:rsidR="005C06F9" w:rsidRPr="005C06F9" w:rsidRDefault="005C06F9" w:rsidP="005C06F9"/>
    <w:p w14:paraId="6F66B9D1" w14:textId="77777777" w:rsidR="005C06F9" w:rsidRPr="005C06F9" w:rsidRDefault="005C06F9" w:rsidP="005C06F9">
      <w:pPr>
        <w:pStyle w:val="ListParagraph"/>
        <w:numPr>
          <w:ilvl w:val="0"/>
          <w:numId w:val="1"/>
        </w:numPr>
        <w:rPr>
          <w:b/>
          <w:sz w:val="32"/>
          <w:szCs w:val="32"/>
        </w:rPr>
      </w:pPr>
      <w:r w:rsidRPr="005C06F9">
        <w:rPr>
          <w:b/>
          <w:sz w:val="32"/>
          <w:szCs w:val="32"/>
        </w:rPr>
        <w:t>Conclusion</w:t>
      </w:r>
    </w:p>
    <w:p w14:paraId="52F383D5" w14:textId="77777777" w:rsidR="005C06F9" w:rsidRPr="005C06F9" w:rsidRDefault="005C06F9" w:rsidP="005C06F9">
      <w:pPr>
        <w:pStyle w:val="ListParagraph"/>
        <w:numPr>
          <w:ilvl w:val="1"/>
          <w:numId w:val="1"/>
        </w:numPr>
      </w:pPr>
      <w:r w:rsidRPr="005C06F9">
        <w:t>Debrief of simulations</w:t>
      </w:r>
    </w:p>
    <w:p w14:paraId="6315546C" w14:textId="77777777" w:rsidR="005C06F9" w:rsidRPr="005C06F9" w:rsidRDefault="005C06F9" w:rsidP="005C06F9">
      <w:pPr>
        <w:pStyle w:val="ListParagraph"/>
        <w:numPr>
          <w:ilvl w:val="1"/>
          <w:numId w:val="1"/>
        </w:numPr>
      </w:pPr>
      <w:r w:rsidRPr="005C06F9">
        <w:t>Recap of CRM concept overview and EM use</w:t>
      </w:r>
    </w:p>
    <w:p w14:paraId="15D7C752" w14:textId="77777777" w:rsidR="002B4F41" w:rsidRDefault="002B4F41" w:rsidP="006A0240"/>
    <w:p w14:paraId="48574B99" w14:textId="77777777" w:rsidR="0032035A" w:rsidRDefault="0032035A" w:rsidP="006A0240"/>
    <w:p w14:paraId="57FBFF4D" w14:textId="77777777" w:rsidR="0032035A" w:rsidRDefault="0032035A" w:rsidP="0032035A">
      <w:pPr>
        <w:rPr>
          <w:b/>
          <w:u w:val="single"/>
        </w:rPr>
      </w:pPr>
    </w:p>
    <w:p w14:paraId="797E1B30" w14:textId="77777777" w:rsidR="0032035A" w:rsidRDefault="0032035A" w:rsidP="0032035A">
      <w:pPr>
        <w:rPr>
          <w:b/>
          <w:u w:val="single"/>
        </w:rPr>
      </w:pPr>
    </w:p>
    <w:p w14:paraId="6A4085BB" w14:textId="77777777" w:rsidR="0032035A" w:rsidRPr="0032035A" w:rsidRDefault="0032035A" w:rsidP="0032035A">
      <w:pPr>
        <w:rPr>
          <w:b/>
          <w:u w:val="single"/>
        </w:rPr>
      </w:pPr>
      <w:r w:rsidRPr="0032035A">
        <w:rPr>
          <w:b/>
          <w:u w:val="single"/>
        </w:rPr>
        <w:lastRenderedPageBreak/>
        <w:t>Facilitator’s Debriefing Tips</w:t>
      </w:r>
    </w:p>
    <w:p w14:paraId="039419C9" w14:textId="27241D35" w:rsidR="007B7C0F" w:rsidRDefault="0032035A" w:rsidP="00916995">
      <w:r>
        <w:t>Goal: 1) Explore the simulated experience, 2) discuss alternatives, and 3) provide feedback in a supportive nonjudgmental environment.</w:t>
      </w:r>
    </w:p>
    <w:p w14:paraId="731ED46B" w14:textId="0D49CB68" w:rsidR="0032035A" w:rsidRDefault="0032035A" w:rsidP="009E0817">
      <w:pPr>
        <w:pStyle w:val="ListParagraph"/>
        <w:numPr>
          <w:ilvl w:val="0"/>
          <w:numId w:val="2"/>
        </w:numPr>
      </w:pPr>
      <w:r>
        <w:t>Clearly state that this is a safe, nonjudgmental environment where constructive feedback is essential to ongoing learning.</w:t>
      </w:r>
    </w:p>
    <w:p w14:paraId="075E3D4C" w14:textId="067124D8" w:rsidR="0032035A" w:rsidRDefault="0032035A" w:rsidP="009E0817">
      <w:pPr>
        <w:pStyle w:val="ListParagraph"/>
        <w:numPr>
          <w:ilvl w:val="0"/>
          <w:numId w:val="2"/>
        </w:numPr>
      </w:pPr>
      <w:r>
        <w:t>The facilitator enables the debrief discussion and should model active listening.  Facilitators are also encouraged to open up the forum to all participants and encourage participants’ viewpoints as a topic for discussion.</w:t>
      </w:r>
    </w:p>
    <w:p w14:paraId="7F84309C" w14:textId="77DDAECF" w:rsidR="0032035A" w:rsidRDefault="0032035A" w:rsidP="009E0817">
      <w:pPr>
        <w:pStyle w:val="ListParagraph"/>
        <w:numPr>
          <w:ilvl w:val="0"/>
          <w:numId w:val="2"/>
        </w:numPr>
      </w:pPr>
      <w:r>
        <w:t>Invite everyone in the group to participate at least once, if not within the simulation, then as an observer.</w:t>
      </w:r>
    </w:p>
    <w:p w14:paraId="0E88381C" w14:textId="74229614" w:rsidR="0032035A" w:rsidRDefault="0032035A" w:rsidP="009E0817">
      <w:pPr>
        <w:pStyle w:val="ListParagraph"/>
        <w:numPr>
          <w:ilvl w:val="0"/>
          <w:numId w:val="2"/>
        </w:numPr>
      </w:pPr>
      <w:r>
        <w:t xml:space="preserve">Ask open-ended questions, beginning with the participants on “How did this simulation go for you?” and “What could have been done differently?” After, invite the observers and others to discuss their observations.  </w:t>
      </w:r>
    </w:p>
    <w:p w14:paraId="6DE476DF" w14:textId="78CF452C" w:rsidR="0032035A" w:rsidRDefault="0032035A" w:rsidP="009E0817">
      <w:pPr>
        <w:pStyle w:val="ListParagraph"/>
        <w:numPr>
          <w:ilvl w:val="0"/>
          <w:numId w:val="2"/>
        </w:numPr>
      </w:pPr>
      <w:r>
        <w:t xml:space="preserve">Link observed behaviors to possible events participants might experience in the OR.  </w:t>
      </w:r>
    </w:p>
    <w:p w14:paraId="3D9F2CEA" w14:textId="44762B3E" w:rsidR="0032035A" w:rsidRDefault="0032035A" w:rsidP="009E0817">
      <w:pPr>
        <w:pStyle w:val="ListParagraph"/>
        <w:numPr>
          <w:ilvl w:val="0"/>
          <w:numId w:val="2"/>
        </w:numPr>
      </w:pPr>
      <w:r>
        <w:t>Encourage participants to share their viewpoints, how they might address a certain challenge.  Invite others to share possible solutions.</w:t>
      </w:r>
    </w:p>
    <w:p w14:paraId="0465CA1C" w14:textId="0173AB40" w:rsidR="0032035A" w:rsidRPr="009E0817" w:rsidRDefault="0032035A" w:rsidP="009E0817">
      <w:pPr>
        <w:pStyle w:val="ListParagraph"/>
        <w:numPr>
          <w:ilvl w:val="0"/>
          <w:numId w:val="2"/>
        </w:numPr>
      </w:pPr>
      <w:r>
        <w:t>Close the session thanking everyone for their open participation, reminding them about the confidentiality of the session.</w:t>
      </w:r>
    </w:p>
    <w:p w14:paraId="095E2036" w14:textId="77777777" w:rsidR="00EB70BE" w:rsidRDefault="00EB70BE" w:rsidP="00916995">
      <w:pPr>
        <w:rPr>
          <w:b/>
        </w:rPr>
      </w:pPr>
    </w:p>
    <w:p w14:paraId="5958DF92" w14:textId="56B76B89" w:rsidR="006329EC" w:rsidRDefault="006329EC" w:rsidP="00916995">
      <w:pPr>
        <w:rPr>
          <w:b/>
        </w:rPr>
      </w:pPr>
      <w:r>
        <w:rPr>
          <w:b/>
        </w:rPr>
        <w:t>F</w:t>
      </w:r>
      <w:r w:rsidR="00B7125D">
        <w:rPr>
          <w:b/>
        </w:rPr>
        <w:t xml:space="preserve">or an excellent </w:t>
      </w:r>
      <w:r>
        <w:rPr>
          <w:b/>
        </w:rPr>
        <w:t xml:space="preserve">overview </w:t>
      </w:r>
      <w:r w:rsidR="00B7125D">
        <w:rPr>
          <w:b/>
        </w:rPr>
        <w:t xml:space="preserve">and further literature on </w:t>
      </w:r>
      <w:r>
        <w:rPr>
          <w:b/>
        </w:rPr>
        <w:t xml:space="preserve">debriefing in simulation, </w:t>
      </w:r>
      <w:r w:rsidR="00B7125D">
        <w:rPr>
          <w:b/>
        </w:rPr>
        <w:t xml:space="preserve">please </w:t>
      </w:r>
      <w:r>
        <w:rPr>
          <w:b/>
        </w:rPr>
        <w:t xml:space="preserve">see </w:t>
      </w:r>
      <w:r w:rsidR="00B7125D">
        <w:rPr>
          <w:b/>
        </w:rPr>
        <w:t>reference</w:t>
      </w:r>
      <w:r w:rsidR="00EB70BE">
        <w:rPr>
          <w:b/>
        </w:rPr>
        <w:t>s</w:t>
      </w:r>
      <w:r w:rsidR="00B7125D">
        <w:rPr>
          <w:b/>
        </w:rPr>
        <w:t xml:space="preserve"> </w:t>
      </w:r>
      <w:r>
        <w:rPr>
          <w:b/>
        </w:rPr>
        <w:t xml:space="preserve">below. </w:t>
      </w:r>
    </w:p>
    <w:p w14:paraId="715D6E35" w14:textId="77777777" w:rsidR="006329EC" w:rsidRDefault="006329EC" w:rsidP="00916995">
      <w:pPr>
        <w:rPr>
          <w:b/>
        </w:rPr>
      </w:pPr>
    </w:p>
    <w:p w14:paraId="2436415A" w14:textId="5614D77C" w:rsidR="00916995" w:rsidRDefault="002B4F41" w:rsidP="00916995">
      <w:r w:rsidRPr="002B4F41">
        <w:rPr>
          <w:b/>
        </w:rPr>
        <w:t>References</w:t>
      </w:r>
    </w:p>
    <w:p w14:paraId="538354B0" w14:textId="77777777" w:rsidR="00916995" w:rsidRDefault="00916995" w:rsidP="00916995"/>
    <w:p w14:paraId="21AED848" w14:textId="77777777" w:rsidR="00916995" w:rsidRPr="0090188C" w:rsidRDefault="00916995" w:rsidP="00916995">
      <w:pPr>
        <w:pStyle w:val="EndNoteBibliography"/>
        <w:rPr>
          <w:rFonts w:asciiTheme="minorHAnsi" w:hAnsiTheme="minorHAnsi"/>
          <w:noProof/>
        </w:rPr>
      </w:pPr>
      <w:r w:rsidRPr="0090188C">
        <w:rPr>
          <w:rFonts w:asciiTheme="minorHAnsi" w:hAnsiTheme="minorHAnsi"/>
        </w:rPr>
        <w:fldChar w:fldCharType="begin"/>
      </w:r>
      <w:r w:rsidRPr="0090188C">
        <w:rPr>
          <w:rFonts w:asciiTheme="minorHAnsi" w:hAnsiTheme="minorHAnsi"/>
        </w:rPr>
        <w:instrText xml:space="preserve"> ADDIN EN.REFLIST </w:instrText>
      </w:r>
      <w:r w:rsidRPr="0090188C">
        <w:rPr>
          <w:rFonts w:asciiTheme="minorHAnsi" w:hAnsiTheme="minorHAnsi"/>
        </w:rPr>
        <w:fldChar w:fldCharType="separate"/>
      </w:r>
      <w:r w:rsidRPr="0090188C">
        <w:rPr>
          <w:rFonts w:asciiTheme="minorHAnsi" w:hAnsiTheme="minorHAnsi"/>
          <w:noProof/>
        </w:rPr>
        <w:t>1.</w:t>
      </w:r>
      <w:r w:rsidRPr="0090188C">
        <w:rPr>
          <w:rFonts w:asciiTheme="minorHAnsi" w:hAnsiTheme="minorHAnsi"/>
          <w:noProof/>
        </w:rPr>
        <w:tab/>
        <w:t>Minehart RD, Pian-Smith MC, Walzer TB, et al. Speaking across the drapes: communication strategies of anesthesiologists and obstetricians during a simulated maternal crisis. Simul Healthc 2012;7:166-70.</w:t>
      </w:r>
    </w:p>
    <w:p w14:paraId="1DA5A969" w14:textId="77777777" w:rsidR="00916995" w:rsidRPr="0090188C" w:rsidRDefault="00916995" w:rsidP="00916995">
      <w:pPr>
        <w:pStyle w:val="EndNoteBibliography"/>
        <w:rPr>
          <w:rFonts w:asciiTheme="minorHAnsi" w:hAnsiTheme="minorHAnsi"/>
          <w:noProof/>
        </w:rPr>
      </w:pPr>
      <w:r w:rsidRPr="0090188C">
        <w:rPr>
          <w:rFonts w:asciiTheme="minorHAnsi" w:hAnsiTheme="minorHAnsi"/>
          <w:noProof/>
        </w:rPr>
        <w:t>2.</w:t>
      </w:r>
      <w:r w:rsidRPr="0090188C">
        <w:rPr>
          <w:rFonts w:asciiTheme="minorHAnsi" w:hAnsiTheme="minorHAnsi"/>
          <w:noProof/>
        </w:rPr>
        <w:tab/>
        <w:t>Pian-Smith MC, Simon R, Minehart RD, et al. Teaching residents the two-challenge rule: a simulation-based approach to improve education and patient safety. Simul Healthc 2009;4:84-91.</w:t>
      </w:r>
    </w:p>
    <w:p w14:paraId="2DD00BA9" w14:textId="6464C81E" w:rsidR="00EB70BE" w:rsidRPr="0090188C" w:rsidRDefault="00EB70BE" w:rsidP="00916995">
      <w:pPr>
        <w:pStyle w:val="EndNoteBibliography"/>
        <w:rPr>
          <w:rFonts w:asciiTheme="minorHAnsi" w:hAnsiTheme="minorHAnsi"/>
          <w:noProof/>
        </w:rPr>
      </w:pPr>
      <w:r w:rsidRPr="0090188C">
        <w:rPr>
          <w:rFonts w:asciiTheme="minorHAnsi" w:hAnsiTheme="minorHAnsi" w:cs="Calibri"/>
        </w:rPr>
        <w:t xml:space="preserve">3. </w:t>
      </w:r>
      <w:r w:rsidRPr="0090188C">
        <w:rPr>
          <w:rFonts w:asciiTheme="minorHAnsi" w:hAnsiTheme="minorHAnsi" w:cs="Calibri"/>
        </w:rPr>
        <w:tab/>
        <w:t xml:space="preserve">Fanning, Ruth M., and David M. Gaba. The role of debriefing in simulation-based learning. </w:t>
      </w:r>
      <w:r w:rsidRPr="0090188C">
        <w:rPr>
          <w:rFonts w:asciiTheme="minorHAnsi" w:hAnsiTheme="minorHAnsi" w:cs="Calibri"/>
          <w:iCs/>
        </w:rPr>
        <w:t>Simulation in healthcare</w:t>
      </w:r>
      <w:r w:rsidRPr="0090188C">
        <w:rPr>
          <w:rFonts w:asciiTheme="minorHAnsi" w:hAnsiTheme="minorHAnsi" w:cs="Calibri"/>
        </w:rPr>
        <w:t xml:space="preserve"> 2007;2(2): 115-125.</w:t>
      </w:r>
    </w:p>
    <w:p w14:paraId="27CFEE99" w14:textId="3EFBADDC" w:rsidR="006A0240" w:rsidRDefault="00916995" w:rsidP="00916995">
      <w:r w:rsidRPr="0090188C">
        <w:fldChar w:fldCharType="end"/>
      </w:r>
    </w:p>
    <w:sectPr w:rsidR="006A0240" w:rsidSect="00EE55E6">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FADD71" w14:textId="77777777" w:rsidR="0090188C" w:rsidRDefault="0090188C" w:rsidP="0090188C">
      <w:r>
        <w:separator/>
      </w:r>
    </w:p>
  </w:endnote>
  <w:endnote w:type="continuationSeparator" w:id="0">
    <w:p w14:paraId="1F1FE27A" w14:textId="77777777" w:rsidR="0090188C" w:rsidRDefault="0090188C" w:rsidP="00901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04974B" w14:textId="77777777" w:rsidR="00D30D00" w:rsidRDefault="00D30D00" w:rsidP="00D30D00">
    <w:pPr>
      <w:pStyle w:val="Footer"/>
    </w:pPr>
    <w:r w:rsidRPr="00AB484B">
      <w:t>Goldhaber-Fiebert S</w:t>
    </w:r>
    <w:r>
      <w:rPr>
        <w:sz w:val="20"/>
        <w:vertAlign w:val="superscript"/>
      </w:rPr>
      <w:t>1</w:t>
    </w:r>
    <w:r w:rsidRPr="00AB484B">
      <w:t>, Lei V</w:t>
    </w:r>
    <w:r>
      <w:rPr>
        <w:sz w:val="20"/>
        <w:vertAlign w:val="superscript"/>
      </w:rPr>
      <w:t>2</w:t>
    </w:r>
    <w:r w:rsidRPr="00AB484B">
      <w:t xml:space="preserve">, </w:t>
    </w:r>
    <w:r>
      <w:t>Jackson ML</w:t>
    </w:r>
    <w:r>
      <w:rPr>
        <w:sz w:val="20"/>
        <w:vertAlign w:val="superscript"/>
      </w:rPr>
      <w:t>3</w:t>
    </w:r>
    <w:r w:rsidRPr="00AB484B">
      <w:t xml:space="preserve">, </w:t>
    </w:r>
    <w:proofErr w:type="spellStart"/>
    <w:r>
      <w:t>McCowan</w:t>
    </w:r>
    <w:proofErr w:type="spellEnd"/>
    <w:r>
      <w:t xml:space="preserve"> K</w:t>
    </w:r>
    <w:r>
      <w:rPr>
        <w:sz w:val="20"/>
        <w:vertAlign w:val="superscript"/>
      </w:rPr>
      <w:t>3</w:t>
    </w:r>
    <w:r w:rsidRPr="00AB484B">
      <w:t xml:space="preserve">. </w:t>
    </w:r>
    <w:r>
      <w:t xml:space="preserve"> </w:t>
    </w:r>
  </w:p>
  <w:p w14:paraId="4F2047DF" w14:textId="2B2D039F" w:rsidR="0090188C" w:rsidRDefault="00D30D00" w:rsidP="00D30D00">
    <w:pPr>
      <w:pStyle w:val="Footer"/>
    </w:pPr>
    <w:r w:rsidRPr="00AB484B">
      <w:rPr>
        <w:sz w:val="20"/>
        <w:vertAlign w:val="superscript"/>
      </w:rPr>
      <w:t xml:space="preserve">1 </w:t>
    </w:r>
    <w:r w:rsidRPr="00AB484B">
      <w:rPr>
        <w:sz w:val="20"/>
      </w:rPr>
      <w:t>Stanford University Department of Anesthesiology, Perioperative and Pain Medicine</w:t>
    </w:r>
    <w:r>
      <w:rPr>
        <w:sz w:val="20"/>
      </w:rPr>
      <w:t xml:space="preserve"> </w:t>
    </w:r>
    <w:r>
      <w:rPr>
        <w:sz w:val="20"/>
        <w:vertAlign w:val="superscript"/>
      </w:rPr>
      <w:t>2</w:t>
    </w:r>
    <w:r w:rsidRPr="00AB484B">
      <w:rPr>
        <w:sz w:val="20"/>
      </w:rPr>
      <w:t xml:space="preserve"> Vanderbilt</w:t>
    </w:r>
    <w:r>
      <w:rPr>
        <w:sz w:val="20"/>
      </w:rPr>
      <w:t xml:space="preserve"> University Medical Center</w:t>
    </w:r>
    <w:r w:rsidRPr="00AB484B">
      <w:rPr>
        <w:sz w:val="20"/>
      </w:rPr>
      <w:t>, Department of Emergency Medicine</w:t>
    </w:r>
    <w:r>
      <w:rPr>
        <w:sz w:val="20"/>
      </w:rPr>
      <w:t xml:space="preserve"> </w:t>
    </w:r>
    <w:r w:rsidRPr="00C1448D">
      <w:rPr>
        <w:sz w:val="20"/>
        <w:vertAlign w:val="superscript"/>
      </w:rPr>
      <w:t>3</w:t>
    </w:r>
    <w:r>
      <w:rPr>
        <w:sz w:val="20"/>
      </w:rPr>
      <w:t xml:space="preserve"> Stanford Health Care</w:t>
    </w:r>
    <w:r w:rsidR="0090188C">
      <w:ptab w:relativeTo="margin" w:alignment="right" w:leader="none"/>
    </w:r>
    <w:r w:rsidR="0090188C">
      <w:rPr>
        <w:rStyle w:val="PageNumber"/>
      </w:rPr>
      <w:fldChar w:fldCharType="begin"/>
    </w:r>
    <w:r w:rsidR="0090188C">
      <w:rPr>
        <w:rStyle w:val="PageNumber"/>
      </w:rPr>
      <w:instrText xml:space="preserve"> PAGE </w:instrText>
    </w:r>
    <w:r w:rsidR="0090188C">
      <w:rPr>
        <w:rStyle w:val="PageNumber"/>
      </w:rPr>
      <w:fldChar w:fldCharType="separate"/>
    </w:r>
    <w:r>
      <w:rPr>
        <w:rStyle w:val="PageNumber"/>
        <w:noProof/>
      </w:rPr>
      <w:t>2</w:t>
    </w:r>
    <w:r w:rsidR="0090188C">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75CB8E" w14:textId="77777777" w:rsidR="0090188C" w:rsidRDefault="0090188C" w:rsidP="0090188C">
      <w:r>
        <w:separator/>
      </w:r>
    </w:p>
  </w:footnote>
  <w:footnote w:type="continuationSeparator" w:id="0">
    <w:p w14:paraId="309496BA" w14:textId="77777777" w:rsidR="0090188C" w:rsidRDefault="0090188C" w:rsidP="0090188C">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831FD9"/>
    <w:multiLevelType w:val="hybridMultilevel"/>
    <w:tmpl w:val="B7A84B46"/>
    <w:lvl w:ilvl="0" w:tplc="0BD4076E">
      <w:start w:val="1"/>
      <w:numFmt w:val="decimal"/>
      <w:lvlText w:val="%1."/>
      <w:lvlJc w:val="left"/>
      <w:pPr>
        <w:ind w:left="720" w:hanging="360"/>
      </w:pPr>
      <w:rPr>
        <w:b/>
        <w:i w:val="0"/>
        <w:sz w:val="32"/>
        <w:szCs w:val="3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4D72A754">
      <w:start w:val="1"/>
      <w:numFmt w:val="lowerLetter"/>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CBD4CEB"/>
    <w:multiLevelType w:val="hybridMultilevel"/>
    <w:tmpl w:val="2C0ADC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New England J Medicine&lt;/Style&gt;&lt;LeftDelim&gt;{&lt;/LeftDelim&gt;&lt;RightDelim&gt;}&lt;/RightDelim&gt;&lt;FontName&gt;Cambria&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rtd200aawxvsekeve5apd9rbppd55sr0dpfp&quot;&gt;MEP OR In Situ Training Endnote library&lt;record-ids&gt;&lt;item&gt;10&lt;/item&gt;&lt;item&gt;11&lt;/item&gt;&lt;/record-ids&gt;&lt;/item&gt;&lt;/Libraries&gt;"/>
  </w:docVars>
  <w:rsids>
    <w:rsidRoot w:val="006A0240"/>
    <w:rsid w:val="00014369"/>
    <w:rsid w:val="00035A46"/>
    <w:rsid w:val="000C4F6F"/>
    <w:rsid w:val="001D5B27"/>
    <w:rsid w:val="002125E0"/>
    <w:rsid w:val="00220C49"/>
    <w:rsid w:val="002B4F41"/>
    <w:rsid w:val="0032035A"/>
    <w:rsid w:val="00424A45"/>
    <w:rsid w:val="004717B1"/>
    <w:rsid w:val="004B5FEA"/>
    <w:rsid w:val="004D6F6F"/>
    <w:rsid w:val="005C06F9"/>
    <w:rsid w:val="006329EC"/>
    <w:rsid w:val="006603F4"/>
    <w:rsid w:val="006A0240"/>
    <w:rsid w:val="007A3C85"/>
    <w:rsid w:val="007B7C0F"/>
    <w:rsid w:val="00850E2B"/>
    <w:rsid w:val="008D4EA0"/>
    <w:rsid w:val="0090188C"/>
    <w:rsid w:val="00916995"/>
    <w:rsid w:val="009C4A5E"/>
    <w:rsid w:val="009E0817"/>
    <w:rsid w:val="00B7125D"/>
    <w:rsid w:val="00BC0AEE"/>
    <w:rsid w:val="00C00E28"/>
    <w:rsid w:val="00C47938"/>
    <w:rsid w:val="00D30D00"/>
    <w:rsid w:val="00DC1B6D"/>
    <w:rsid w:val="00DD1134"/>
    <w:rsid w:val="00DD28D9"/>
    <w:rsid w:val="00E47937"/>
    <w:rsid w:val="00EB70BE"/>
    <w:rsid w:val="00EE55E6"/>
    <w:rsid w:val="00F00E8F"/>
    <w:rsid w:val="00F256EB"/>
    <w:rsid w:val="00F92356"/>
    <w:rsid w:val="00FC26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85726B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0240"/>
  </w:style>
  <w:style w:type="paragraph" w:styleId="Heading1">
    <w:name w:val="heading 1"/>
    <w:basedOn w:val="Normal"/>
    <w:link w:val="Heading1Char"/>
    <w:uiPriority w:val="9"/>
    <w:qFormat/>
    <w:rsid w:val="00E47937"/>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0240"/>
    <w:pPr>
      <w:ind w:left="720"/>
      <w:contextualSpacing/>
    </w:pPr>
  </w:style>
  <w:style w:type="character" w:styleId="CommentReference">
    <w:name w:val="annotation reference"/>
    <w:basedOn w:val="DefaultParagraphFont"/>
    <w:uiPriority w:val="99"/>
    <w:semiHidden/>
    <w:unhideWhenUsed/>
    <w:rsid w:val="006603F4"/>
    <w:rPr>
      <w:sz w:val="16"/>
      <w:szCs w:val="16"/>
    </w:rPr>
  </w:style>
  <w:style w:type="paragraph" w:styleId="CommentText">
    <w:name w:val="annotation text"/>
    <w:basedOn w:val="Normal"/>
    <w:link w:val="CommentTextChar"/>
    <w:uiPriority w:val="99"/>
    <w:semiHidden/>
    <w:unhideWhenUsed/>
    <w:rsid w:val="006603F4"/>
    <w:rPr>
      <w:sz w:val="20"/>
      <w:szCs w:val="20"/>
    </w:rPr>
  </w:style>
  <w:style w:type="character" w:customStyle="1" w:styleId="CommentTextChar">
    <w:name w:val="Comment Text Char"/>
    <w:basedOn w:val="DefaultParagraphFont"/>
    <w:link w:val="CommentText"/>
    <w:uiPriority w:val="99"/>
    <w:semiHidden/>
    <w:rsid w:val="006603F4"/>
    <w:rPr>
      <w:sz w:val="20"/>
      <w:szCs w:val="20"/>
    </w:rPr>
  </w:style>
  <w:style w:type="paragraph" w:styleId="CommentSubject">
    <w:name w:val="annotation subject"/>
    <w:basedOn w:val="CommentText"/>
    <w:next w:val="CommentText"/>
    <w:link w:val="CommentSubjectChar"/>
    <w:uiPriority w:val="99"/>
    <w:semiHidden/>
    <w:unhideWhenUsed/>
    <w:rsid w:val="006603F4"/>
    <w:rPr>
      <w:b/>
      <w:bCs/>
    </w:rPr>
  </w:style>
  <w:style w:type="character" w:customStyle="1" w:styleId="CommentSubjectChar">
    <w:name w:val="Comment Subject Char"/>
    <w:basedOn w:val="CommentTextChar"/>
    <w:link w:val="CommentSubject"/>
    <w:uiPriority w:val="99"/>
    <w:semiHidden/>
    <w:rsid w:val="006603F4"/>
    <w:rPr>
      <w:b/>
      <w:bCs/>
      <w:sz w:val="20"/>
      <w:szCs w:val="20"/>
    </w:rPr>
  </w:style>
  <w:style w:type="paragraph" w:styleId="BalloonText">
    <w:name w:val="Balloon Text"/>
    <w:basedOn w:val="Normal"/>
    <w:link w:val="BalloonTextChar"/>
    <w:uiPriority w:val="99"/>
    <w:semiHidden/>
    <w:unhideWhenUsed/>
    <w:rsid w:val="006603F4"/>
    <w:rPr>
      <w:rFonts w:ascii="Tahoma" w:hAnsi="Tahoma" w:cs="Tahoma"/>
      <w:sz w:val="16"/>
      <w:szCs w:val="16"/>
    </w:rPr>
  </w:style>
  <w:style w:type="character" w:customStyle="1" w:styleId="BalloonTextChar">
    <w:name w:val="Balloon Text Char"/>
    <w:basedOn w:val="DefaultParagraphFont"/>
    <w:link w:val="BalloonText"/>
    <w:uiPriority w:val="99"/>
    <w:semiHidden/>
    <w:rsid w:val="006603F4"/>
    <w:rPr>
      <w:rFonts w:ascii="Tahoma" w:hAnsi="Tahoma" w:cs="Tahoma"/>
      <w:sz w:val="16"/>
      <w:szCs w:val="16"/>
    </w:rPr>
  </w:style>
  <w:style w:type="paragraph" w:customStyle="1" w:styleId="EndNoteBibliographyTitle">
    <w:name w:val="EndNote Bibliography Title"/>
    <w:basedOn w:val="Normal"/>
    <w:rsid w:val="002B4F41"/>
    <w:pPr>
      <w:jc w:val="center"/>
    </w:pPr>
    <w:rPr>
      <w:rFonts w:ascii="Cambria" w:hAnsi="Cambria"/>
    </w:rPr>
  </w:style>
  <w:style w:type="paragraph" w:customStyle="1" w:styleId="EndNoteBibliography">
    <w:name w:val="EndNote Bibliography"/>
    <w:basedOn w:val="Normal"/>
    <w:rsid w:val="002B4F41"/>
    <w:rPr>
      <w:rFonts w:ascii="Cambria" w:hAnsi="Cambria"/>
    </w:rPr>
  </w:style>
  <w:style w:type="character" w:customStyle="1" w:styleId="Heading1Char">
    <w:name w:val="Heading 1 Char"/>
    <w:basedOn w:val="DefaultParagraphFont"/>
    <w:link w:val="Heading1"/>
    <w:uiPriority w:val="9"/>
    <w:rsid w:val="00E47937"/>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E47937"/>
    <w:rPr>
      <w:color w:val="0000FF"/>
      <w:u w:val="single"/>
    </w:rPr>
  </w:style>
  <w:style w:type="paragraph" w:styleId="Revision">
    <w:name w:val="Revision"/>
    <w:hidden/>
    <w:uiPriority w:val="99"/>
    <w:semiHidden/>
    <w:rsid w:val="00E47937"/>
  </w:style>
  <w:style w:type="paragraph" w:customStyle="1" w:styleId="Title1">
    <w:name w:val="Title1"/>
    <w:basedOn w:val="Normal"/>
    <w:rsid w:val="00E47937"/>
    <w:pPr>
      <w:spacing w:before="100" w:beforeAutospacing="1" w:after="100" w:afterAutospacing="1"/>
    </w:pPr>
    <w:rPr>
      <w:rFonts w:ascii="Times New Roman" w:eastAsia="Times New Roman" w:hAnsi="Times New Roman" w:cs="Times New Roman"/>
    </w:rPr>
  </w:style>
  <w:style w:type="paragraph" w:customStyle="1" w:styleId="desc">
    <w:name w:val="desc"/>
    <w:basedOn w:val="Normal"/>
    <w:rsid w:val="00E47937"/>
    <w:pPr>
      <w:spacing w:before="100" w:beforeAutospacing="1" w:after="100" w:afterAutospacing="1"/>
    </w:pPr>
    <w:rPr>
      <w:rFonts w:ascii="Times New Roman" w:eastAsia="Times New Roman" w:hAnsi="Times New Roman" w:cs="Times New Roman"/>
    </w:rPr>
  </w:style>
  <w:style w:type="paragraph" w:customStyle="1" w:styleId="details">
    <w:name w:val="details"/>
    <w:basedOn w:val="Normal"/>
    <w:rsid w:val="00E47937"/>
    <w:pPr>
      <w:spacing w:before="100" w:beforeAutospacing="1" w:after="100" w:afterAutospacing="1"/>
    </w:pPr>
    <w:rPr>
      <w:rFonts w:ascii="Times New Roman" w:eastAsia="Times New Roman" w:hAnsi="Times New Roman" w:cs="Times New Roman"/>
    </w:rPr>
  </w:style>
  <w:style w:type="character" w:customStyle="1" w:styleId="jrnl">
    <w:name w:val="jrnl"/>
    <w:basedOn w:val="DefaultParagraphFont"/>
    <w:rsid w:val="00E47937"/>
  </w:style>
  <w:style w:type="paragraph" w:customStyle="1" w:styleId="links">
    <w:name w:val="links"/>
    <w:basedOn w:val="Normal"/>
    <w:rsid w:val="00E47937"/>
    <w:pPr>
      <w:spacing w:before="100" w:beforeAutospacing="1" w:after="100" w:afterAutospacing="1"/>
    </w:pPr>
    <w:rPr>
      <w:rFonts w:ascii="Times New Roman" w:eastAsia="Times New Roman" w:hAnsi="Times New Roman" w:cs="Times New Roman"/>
    </w:rPr>
  </w:style>
  <w:style w:type="paragraph" w:styleId="Header">
    <w:name w:val="header"/>
    <w:basedOn w:val="Normal"/>
    <w:link w:val="HeaderChar"/>
    <w:uiPriority w:val="99"/>
    <w:unhideWhenUsed/>
    <w:rsid w:val="0090188C"/>
    <w:pPr>
      <w:tabs>
        <w:tab w:val="center" w:pos="4320"/>
        <w:tab w:val="right" w:pos="8640"/>
      </w:tabs>
    </w:pPr>
  </w:style>
  <w:style w:type="character" w:customStyle="1" w:styleId="HeaderChar">
    <w:name w:val="Header Char"/>
    <w:basedOn w:val="DefaultParagraphFont"/>
    <w:link w:val="Header"/>
    <w:uiPriority w:val="99"/>
    <w:rsid w:val="0090188C"/>
  </w:style>
  <w:style w:type="paragraph" w:styleId="Footer">
    <w:name w:val="footer"/>
    <w:basedOn w:val="Normal"/>
    <w:link w:val="FooterChar"/>
    <w:uiPriority w:val="99"/>
    <w:unhideWhenUsed/>
    <w:rsid w:val="0090188C"/>
    <w:pPr>
      <w:tabs>
        <w:tab w:val="center" w:pos="4320"/>
        <w:tab w:val="right" w:pos="8640"/>
      </w:tabs>
    </w:pPr>
  </w:style>
  <w:style w:type="character" w:customStyle="1" w:styleId="FooterChar">
    <w:name w:val="Footer Char"/>
    <w:basedOn w:val="DefaultParagraphFont"/>
    <w:link w:val="Footer"/>
    <w:uiPriority w:val="99"/>
    <w:rsid w:val="0090188C"/>
  </w:style>
  <w:style w:type="character" w:styleId="PageNumber">
    <w:name w:val="page number"/>
    <w:basedOn w:val="DefaultParagraphFont"/>
    <w:uiPriority w:val="99"/>
    <w:semiHidden/>
    <w:unhideWhenUsed/>
    <w:rsid w:val="0090188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0240"/>
  </w:style>
  <w:style w:type="paragraph" w:styleId="Heading1">
    <w:name w:val="heading 1"/>
    <w:basedOn w:val="Normal"/>
    <w:link w:val="Heading1Char"/>
    <w:uiPriority w:val="9"/>
    <w:qFormat/>
    <w:rsid w:val="00E47937"/>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0240"/>
    <w:pPr>
      <w:ind w:left="720"/>
      <w:contextualSpacing/>
    </w:pPr>
  </w:style>
  <w:style w:type="character" w:styleId="CommentReference">
    <w:name w:val="annotation reference"/>
    <w:basedOn w:val="DefaultParagraphFont"/>
    <w:uiPriority w:val="99"/>
    <w:semiHidden/>
    <w:unhideWhenUsed/>
    <w:rsid w:val="006603F4"/>
    <w:rPr>
      <w:sz w:val="16"/>
      <w:szCs w:val="16"/>
    </w:rPr>
  </w:style>
  <w:style w:type="paragraph" w:styleId="CommentText">
    <w:name w:val="annotation text"/>
    <w:basedOn w:val="Normal"/>
    <w:link w:val="CommentTextChar"/>
    <w:uiPriority w:val="99"/>
    <w:semiHidden/>
    <w:unhideWhenUsed/>
    <w:rsid w:val="006603F4"/>
    <w:rPr>
      <w:sz w:val="20"/>
      <w:szCs w:val="20"/>
    </w:rPr>
  </w:style>
  <w:style w:type="character" w:customStyle="1" w:styleId="CommentTextChar">
    <w:name w:val="Comment Text Char"/>
    <w:basedOn w:val="DefaultParagraphFont"/>
    <w:link w:val="CommentText"/>
    <w:uiPriority w:val="99"/>
    <w:semiHidden/>
    <w:rsid w:val="006603F4"/>
    <w:rPr>
      <w:sz w:val="20"/>
      <w:szCs w:val="20"/>
    </w:rPr>
  </w:style>
  <w:style w:type="paragraph" w:styleId="CommentSubject">
    <w:name w:val="annotation subject"/>
    <w:basedOn w:val="CommentText"/>
    <w:next w:val="CommentText"/>
    <w:link w:val="CommentSubjectChar"/>
    <w:uiPriority w:val="99"/>
    <w:semiHidden/>
    <w:unhideWhenUsed/>
    <w:rsid w:val="006603F4"/>
    <w:rPr>
      <w:b/>
      <w:bCs/>
    </w:rPr>
  </w:style>
  <w:style w:type="character" w:customStyle="1" w:styleId="CommentSubjectChar">
    <w:name w:val="Comment Subject Char"/>
    <w:basedOn w:val="CommentTextChar"/>
    <w:link w:val="CommentSubject"/>
    <w:uiPriority w:val="99"/>
    <w:semiHidden/>
    <w:rsid w:val="006603F4"/>
    <w:rPr>
      <w:b/>
      <w:bCs/>
      <w:sz w:val="20"/>
      <w:szCs w:val="20"/>
    </w:rPr>
  </w:style>
  <w:style w:type="paragraph" w:styleId="BalloonText">
    <w:name w:val="Balloon Text"/>
    <w:basedOn w:val="Normal"/>
    <w:link w:val="BalloonTextChar"/>
    <w:uiPriority w:val="99"/>
    <w:semiHidden/>
    <w:unhideWhenUsed/>
    <w:rsid w:val="006603F4"/>
    <w:rPr>
      <w:rFonts w:ascii="Tahoma" w:hAnsi="Tahoma" w:cs="Tahoma"/>
      <w:sz w:val="16"/>
      <w:szCs w:val="16"/>
    </w:rPr>
  </w:style>
  <w:style w:type="character" w:customStyle="1" w:styleId="BalloonTextChar">
    <w:name w:val="Balloon Text Char"/>
    <w:basedOn w:val="DefaultParagraphFont"/>
    <w:link w:val="BalloonText"/>
    <w:uiPriority w:val="99"/>
    <w:semiHidden/>
    <w:rsid w:val="006603F4"/>
    <w:rPr>
      <w:rFonts w:ascii="Tahoma" w:hAnsi="Tahoma" w:cs="Tahoma"/>
      <w:sz w:val="16"/>
      <w:szCs w:val="16"/>
    </w:rPr>
  </w:style>
  <w:style w:type="paragraph" w:customStyle="1" w:styleId="EndNoteBibliographyTitle">
    <w:name w:val="EndNote Bibliography Title"/>
    <w:basedOn w:val="Normal"/>
    <w:rsid w:val="002B4F41"/>
    <w:pPr>
      <w:jc w:val="center"/>
    </w:pPr>
    <w:rPr>
      <w:rFonts w:ascii="Cambria" w:hAnsi="Cambria"/>
    </w:rPr>
  </w:style>
  <w:style w:type="paragraph" w:customStyle="1" w:styleId="EndNoteBibliography">
    <w:name w:val="EndNote Bibliography"/>
    <w:basedOn w:val="Normal"/>
    <w:rsid w:val="002B4F41"/>
    <w:rPr>
      <w:rFonts w:ascii="Cambria" w:hAnsi="Cambria"/>
    </w:rPr>
  </w:style>
  <w:style w:type="character" w:customStyle="1" w:styleId="Heading1Char">
    <w:name w:val="Heading 1 Char"/>
    <w:basedOn w:val="DefaultParagraphFont"/>
    <w:link w:val="Heading1"/>
    <w:uiPriority w:val="9"/>
    <w:rsid w:val="00E47937"/>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E47937"/>
    <w:rPr>
      <w:color w:val="0000FF"/>
      <w:u w:val="single"/>
    </w:rPr>
  </w:style>
  <w:style w:type="paragraph" w:styleId="Revision">
    <w:name w:val="Revision"/>
    <w:hidden/>
    <w:uiPriority w:val="99"/>
    <w:semiHidden/>
    <w:rsid w:val="00E47937"/>
  </w:style>
  <w:style w:type="paragraph" w:customStyle="1" w:styleId="Title1">
    <w:name w:val="Title1"/>
    <w:basedOn w:val="Normal"/>
    <w:rsid w:val="00E47937"/>
    <w:pPr>
      <w:spacing w:before="100" w:beforeAutospacing="1" w:after="100" w:afterAutospacing="1"/>
    </w:pPr>
    <w:rPr>
      <w:rFonts w:ascii="Times New Roman" w:eastAsia="Times New Roman" w:hAnsi="Times New Roman" w:cs="Times New Roman"/>
    </w:rPr>
  </w:style>
  <w:style w:type="paragraph" w:customStyle="1" w:styleId="desc">
    <w:name w:val="desc"/>
    <w:basedOn w:val="Normal"/>
    <w:rsid w:val="00E47937"/>
    <w:pPr>
      <w:spacing w:before="100" w:beforeAutospacing="1" w:after="100" w:afterAutospacing="1"/>
    </w:pPr>
    <w:rPr>
      <w:rFonts w:ascii="Times New Roman" w:eastAsia="Times New Roman" w:hAnsi="Times New Roman" w:cs="Times New Roman"/>
    </w:rPr>
  </w:style>
  <w:style w:type="paragraph" w:customStyle="1" w:styleId="details">
    <w:name w:val="details"/>
    <w:basedOn w:val="Normal"/>
    <w:rsid w:val="00E47937"/>
    <w:pPr>
      <w:spacing w:before="100" w:beforeAutospacing="1" w:after="100" w:afterAutospacing="1"/>
    </w:pPr>
    <w:rPr>
      <w:rFonts w:ascii="Times New Roman" w:eastAsia="Times New Roman" w:hAnsi="Times New Roman" w:cs="Times New Roman"/>
    </w:rPr>
  </w:style>
  <w:style w:type="character" w:customStyle="1" w:styleId="jrnl">
    <w:name w:val="jrnl"/>
    <w:basedOn w:val="DefaultParagraphFont"/>
    <w:rsid w:val="00E47937"/>
  </w:style>
  <w:style w:type="paragraph" w:customStyle="1" w:styleId="links">
    <w:name w:val="links"/>
    <w:basedOn w:val="Normal"/>
    <w:rsid w:val="00E47937"/>
    <w:pPr>
      <w:spacing w:before="100" w:beforeAutospacing="1" w:after="100" w:afterAutospacing="1"/>
    </w:pPr>
    <w:rPr>
      <w:rFonts w:ascii="Times New Roman" w:eastAsia="Times New Roman" w:hAnsi="Times New Roman" w:cs="Times New Roman"/>
    </w:rPr>
  </w:style>
  <w:style w:type="paragraph" w:styleId="Header">
    <w:name w:val="header"/>
    <w:basedOn w:val="Normal"/>
    <w:link w:val="HeaderChar"/>
    <w:uiPriority w:val="99"/>
    <w:unhideWhenUsed/>
    <w:rsid w:val="0090188C"/>
    <w:pPr>
      <w:tabs>
        <w:tab w:val="center" w:pos="4320"/>
        <w:tab w:val="right" w:pos="8640"/>
      </w:tabs>
    </w:pPr>
  </w:style>
  <w:style w:type="character" w:customStyle="1" w:styleId="HeaderChar">
    <w:name w:val="Header Char"/>
    <w:basedOn w:val="DefaultParagraphFont"/>
    <w:link w:val="Header"/>
    <w:uiPriority w:val="99"/>
    <w:rsid w:val="0090188C"/>
  </w:style>
  <w:style w:type="paragraph" w:styleId="Footer">
    <w:name w:val="footer"/>
    <w:basedOn w:val="Normal"/>
    <w:link w:val="FooterChar"/>
    <w:uiPriority w:val="99"/>
    <w:unhideWhenUsed/>
    <w:rsid w:val="0090188C"/>
    <w:pPr>
      <w:tabs>
        <w:tab w:val="center" w:pos="4320"/>
        <w:tab w:val="right" w:pos="8640"/>
      </w:tabs>
    </w:pPr>
  </w:style>
  <w:style w:type="character" w:customStyle="1" w:styleId="FooterChar">
    <w:name w:val="Footer Char"/>
    <w:basedOn w:val="DefaultParagraphFont"/>
    <w:link w:val="Footer"/>
    <w:uiPriority w:val="99"/>
    <w:rsid w:val="0090188C"/>
  </w:style>
  <w:style w:type="character" w:styleId="PageNumber">
    <w:name w:val="page number"/>
    <w:basedOn w:val="DefaultParagraphFont"/>
    <w:uiPriority w:val="99"/>
    <w:semiHidden/>
    <w:unhideWhenUsed/>
    <w:rsid w:val="009018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314218">
      <w:bodyDiv w:val="1"/>
      <w:marLeft w:val="0"/>
      <w:marRight w:val="0"/>
      <w:marTop w:val="0"/>
      <w:marBottom w:val="0"/>
      <w:divBdr>
        <w:top w:val="none" w:sz="0" w:space="0" w:color="auto"/>
        <w:left w:val="none" w:sz="0" w:space="0" w:color="auto"/>
        <w:bottom w:val="none" w:sz="0" w:space="0" w:color="auto"/>
        <w:right w:val="none" w:sz="0" w:space="0" w:color="auto"/>
      </w:divBdr>
      <w:divsChild>
        <w:div w:id="1019165299">
          <w:marLeft w:val="0"/>
          <w:marRight w:val="0"/>
          <w:marTop w:val="0"/>
          <w:marBottom w:val="0"/>
          <w:divBdr>
            <w:top w:val="none" w:sz="0" w:space="0" w:color="auto"/>
            <w:left w:val="none" w:sz="0" w:space="0" w:color="auto"/>
            <w:bottom w:val="none" w:sz="0" w:space="0" w:color="auto"/>
            <w:right w:val="none" w:sz="0" w:space="0" w:color="auto"/>
          </w:divBdr>
          <w:divsChild>
            <w:div w:id="954868818">
              <w:marLeft w:val="0"/>
              <w:marRight w:val="0"/>
              <w:marTop w:val="0"/>
              <w:marBottom w:val="0"/>
              <w:divBdr>
                <w:top w:val="none" w:sz="0" w:space="0" w:color="auto"/>
                <w:left w:val="none" w:sz="0" w:space="0" w:color="auto"/>
                <w:bottom w:val="none" w:sz="0" w:space="0" w:color="auto"/>
                <w:right w:val="none" w:sz="0" w:space="0" w:color="auto"/>
              </w:divBdr>
            </w:div>
            <w:div w:id="197745095">
              <w:marLeft w:val="0"/>
              <w:marRight w:val="0"/>
              <w:marTop w:val="0"/>
              <w:marBottom w:val="0"/>
              <w:divBdr>
                <w:top w:val="none" w:sz="0" w:space="0" w:color="auto"/>
                <w:left w:val="none" w:sz="0" w:space="0" w:color="auto"/>
                <w:bottom w:val="none" w:sz="0" w:space="0" w:color="auto"/>
                <w:right w:val="none" w:sz="0" w:space="0" w:color="auto"/>
              </w:divBdr>
              <w:divsChild>
                <w:div w:id="1576743960">
                  <w:marLeft w:val="0"/>
                  <w:marRight w:val="0"/>
                  <w:marTop w:val="0"/>
                  <w:marBottom w:val="0"/>
                  <w:divBdr>
                    <w:top w:val="none" w:sz="0" w:space="0" w:color="auto"/>
                    <w:left w:val="none" w:sz="0" w:space="0" w:color="auto"/>
                    <w:bottom w:val="none" w:sz="0" w:space="0" w:color="auto"/>
                    <w:right w:val="none" w:sz="0" w:space="0" w:color="auto"/>
                  </w:divBdr>
                </w:div>
                <w:div w:id="349723121">
                  <w:marLeft w:val="0"/>
                  <w:marRight w:val="0"/>
                  <w:marTop w:val="0"/>
                  <w:marBottom w:val="0"/>
                  <w:divBdr>
                    <w:top w:val="none" w:sz="0" w:space="0" w:color="auto"/>
                    <w:left w:val="none" w:sz="0" w:space="0" w:color="auto"/>
                    <w:bottom w:val="none" w:sz="0" w:space="0" w:color="auto"/>
                    <w:right w:val="none" w:sz="0" w:space="0" w:color="auto"/>
                  </w:divBdr>
                  <w:divsChild>
                    <w:div w:id="651984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7043431">
          <w:marLeft w:val="0"/>
          <w:marRight w:val="0"/>
          <w:marTop w:val="0"/>
          <w:marBottom w:val="0"/>
          <w:divBdr>
            <w:top w:val="none" w:sz="0" w:space="0" w:color="auto"/>
            <w:left w:val="none" w:sz="0" w:space="0" w:color="auto"/>
            <w:bottom w:val="none" w:sz="0" w:space="0" w:color="auto"/>
            <w:right w:val="none" w:sz="0" w:space="0" w:color="auto"/>
          </w:divBdr>
          <w:divsChild>
            <w:div w:id="1436361646">
              <w:marLeft w:val="0"/>
              <w:marRight w:val="0"/>
              <w:marTop w:val="0"/>
              <w:marBottom w:val="0"/>
              <w:divBdr>
                <w:top w:val="none" w:sz="0" w:space="0" w:color="auto"/>
                <w:left w:val="none" w:sz="0" w:space="0" w:color="auto"/>
                <w:bottom w:val="none" w:sz="0" w:space="0" w:color="auto"/>
                <w:right w:val="none" w:sz="0" w:space="0" w:color="auto"/>
              </w:divBdr>
            </w:div>
            <w:div w:id="1300109012">
              <w:marLeft w:val="0"/>
              <w:marRight w:val="0"/>
              <w:marTop w:val="0"/>
              <w:marBottom w:val="0"/>
              <w:divBdr>
                <w:top w:val="none" w:sz="0" w:space="0" w:color="auto"/>
                <w:left w:val="none" w:sz="0" w:space="0" w:color="auto"/>
                <w:bottom w:val="none" w:sz="0" w:space="0" w:color="auto"/>
                <w:right w:val="none" w:sz="0" w:space="0" w:color="auto"/>
              </w:divBdr>
              <w:divsChild>
                <w:div w:id="1661739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629531">
      <w:bodyDiv w:val="1"/>
      <w:marLeft w:val="0"/>
      <w:marRight w:val="0"/>
      <w:marTop w:val="0"/>
      <w:marBottom w:val="0"/>
      <w:divBdr>
        <w:top w:val="none" w:sz="0" w:space="0" w:color="auto"/>
        <w:left w:val="none" w:sz="0" w:space="0" w:color="auto"/>
        <w:bottom w:val="none" w:sz="0" w:space="0" w:color="auto"/>
        <w:right w:val="none" w:sz="0" w:space="0" w:color="auto"/>
      </w:divBdr>
      <w:divsChild>
        <w:div w:id="432170770">
          <w:marLeft w:val="0"/>
          <w:marRight w:val="0"/>
          <w:marTop w:val="0"/>
          <w:marBottom w:val="0"/>
          <w:divBdr>
            <w:top w:val="none" w:sz="0" w:space="0" w:color="auto"/>
            <w:left w:val="none" w:sz="0" w:space="0" w:color="auto"/>
            <w:bottom w:val="none" w:sz="0" w:space="0" w:color="auto"/>
            <w:right w:val="none" w:sz="0" w:space="0" w:color="auto"/>
          </w:divBdr>
        </w:div>
        <w:div w:id="1056660364">
          <w:marLeft w:val="0"/>
          <w:marRight w:val="0"/>
          <w:marTop w:val="0"/>
          <w:marBottom w:val="0"/>
          <w:divBdr>
            <w:top w:val="none" w:sz="0" w:space="0" w:color="auto"/>
            <w:left w:val="none" w:sz="0" w:space="0" w:color="auto"/>
            <w:bottom w:val="none" w:sz="0" w:space="0" w:color="auto"/>
            <w:right w:val="none" w:sz="0" w:space="0" w:color="auto"/>
          </w:divBdr>
        </w:div>
      </w:divsChild>
    </w:div>
    <w:div w:id="1904485416">
      <w:bodyDiv w:val="1"/>
      <w:marLeft w:val="0"/>
      <w:marRight w:val="0"/>
      <w:marTop w:val="0"/>
      <w:marBottom w:val="0"/>
      <w:divBdr>
        <w:top w:val="none" w:sz="0" w:space="0" w:color="auto"/>
        <w:left w:val="none" w:sz="0" w:space="0" w:color="auto"/>
        <w:bottom w:val="none" w:sz="0" w:space="0" w:color="auto"/>
        <w:right w:val="none" w:sz="0" w:space="0" w:color="auto"/>
      </w:divBdr>
      <w:divsChild>
        <w:div w:id="536352267">
          <w:marLeft w:val="0"/>
          <w:marRight w:val="0"/>
          <w:marTop w:val="0"/>
          <w:marBottom w:val="0"/>
          <w:divBdr>
            <w:top w:val="none" w:sz="0" w:space="0" w:color="auto"/>
            <w:left w:val="none" w:sz="0" w:space="0" w:color="auto"/>
            <w:bottom w:val="none" w:sz="0" w:space="0" w:color="auto"/>
            <w:right w:val="none" w:sz="0" w:space="0" w:color="auto"/>
          </w:divBdr>
          <w:divsChild>
            <w:div w:id="121385946">
              <w:marLeft w:val="0"/>
              <w:marRight w:val="0"/>
              <w:marTop w:val="0"/>
              <w:marBottom w:val="0"/>
              <w:divBdr>
                <w:top w:val="none" w:sz="0" w:space="0" w:color="auto"/>
                <w:left w:val="none" w:sz="0" w:space="0" w:color="auto"/>
                <w:bottom w:val="none" w:sz="0" w:space="0" w:color="auto"/>
                <w:right w:val="none" w:sz="0" w:space="0" w:color="auto"/>
              </w:divBdr>
            </w:div>
            <w:div w:id="1287934419">
              <w:marLeft w:val="0"/>
              <w:marRight w:val="0"/>
              <w:marTop w:val="0"/>
              <w:marBottom w:val="0"/>
              <w:divBdr>
                <w:top w:val="none" w:sz="0" w:space="0" w:color="auto"/>
                <w:left w:val="none" w:sz="0" w:space="0" w:color="auto"/>
                <w:bottom w:val="none" w:sz="0" w:space="0" w:color="auto"/>
                <w:right w:val="none" w:sz="0" w:space="0" w:color="auto"/>
              </w:divBdr>
              <w:divsChild>
                <w:div w:id="1404446370">
                  <w:marLeft w:val="0"/>
                  <w:marRight w:val="0"/>
                  <w:marTop w:val="0"/>
                  <w:marBottom w:val="0"/>
                  <w:divBdr>
                    <w:top w:val="none" w:sz="0" w:space="0" w:color="auto"/>
                    <w:left w:val="none" w:sz="0" w:space="0" w:color="auto"/>
                    <w:bottom w:val="none" w:sz="0" w:space="0" w:color="auto"/>
                    <w:right w:val="none" w:sz="0" w:space="0" w:color="auto"/>
                  </w:divBdr>
                </w:div>
                <w:div w:id="1700814313">
                  <w:marLeft w:val="0"/>
                  <w:marRight w:val="0"/>
                  <w:marTop w:val="0"/>
                  <w:marBottom w:val="0"/>
                  <w:divBdr>
                    <w:top w:val="none" w:sz="0" w:space="0" w:color="auto"/>
                    <w:left w:val="none" w:sz="0" w:space="0" w:color="auto"/>
                    <w:bottom w:val="none" w:sz="0" w:space="0" w:color="auto"/>
                    <w:right w:val="none" w:sz="0" w:space="0" w:color="auto"/>
                  </w:divBdr>
                  <w:divsChild>
                    <w:div w:id="623463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1390381">
          <w:marLeft w:val="0"/>
          <w:marRight w:val="0"/>
          <w:marTop w:val="0"/>
          <w:marBottom w:val="0"/>
          <w:divBdr>
            <w:top w:val="none" w:sz="0" w:space="0" w:color="auto"/>
            <w:left w:val="none" w:sz="0" w:space="0" w:color="auto"/>
            <w:bottom w:val="none" w:sz="0" w:space="0" w:color="auto"/>
            <w:right w:val="none" w:sz="0" w:space="0" w:color="auto"/>
          </w:divBdr>
          <w:divsChild>
            <w:div w:id="802578346">
              <w:marLeft w:val="0"/>
              <w:marRight w:val="0"/>
              <w:marTop w:val="0"/>
              <w:marBottom w:val="0"/>
              <w:divBdr>
                <w:top w:val="none" w:sz="0" w:space="0" w:color="auto"/>
                <w:left w:val="none" w:sz="0" w:space="0" w:color="auto"/>
                <w:bottom w:val="none" w:sz="0" w:space="0" w:color="auto"/>
                <w:right w:val="none" w:sz="0" w:space="0" w:color="auto"/>
              </w:divBdr>
            </w:div>
            <w:div w:id="1458644084">
              <w:marLeft w:val="0"/>
              <w:marRight w:val="0"/>
              <w:marTop w:val="0"/>
              <w:marBottom w:val="0"/>
              <w:divBdr>
                <w:top w:val="none" w:sz="0" w:space="0" w:color="auto"/>
                <w:left w:val="none" w:sz="0" w:space="0" w:color="auto"/>
                <w:bottom w:val="none" w:sz="0" w:space="0" w:color="auto"/>
                <w:right w:val="none" w:sz="0" w:space="0" w:color="auto"/>
              </w:divBdr>
              <w:divsChild>
                <w:div w:id="370304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693</Words>
  <Characters>3954</Characters>
  <Application>Microsoft Macintosh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Vivian Lei</dc:creator>
  <cp:keywords/>
  <dc:description/>
  <cp:lastModifiedBy>Sylvia Bereknyei</cp:lastModifiedBy>
  <cp:revision>2</cp:revision>
  <cp:lastPrinted>2014-12-19T21:47:00Z</cp:lastPrinted>
  <dcterms:created xsi:type="dcterms:W3CDTF">2014-12-22T18:11:00Z</dcterms:created>
  <dcterms:modified xsi:type="dcterms:W3CDTF">2014-12-22T18:11:00Z</dcterms:modified>
</cp:coreProperties>
</file>